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core.xml" ContentType="application/vnd.openxmlformats-package.core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24F5" w:rsidRDefault="006C24F5" w:rsidP="008A7851">
      <w:pPr>
        <w:jc w:val="center"/>
        <w:outlineLvl w:val="0"/>
        <w:rPr>
          <w:rFonts w:eastAsia="DFKai-SB"/>
          <w:b/>
          <w:sz w:val="32"/>
          <w:szCs w:val="32"/>
        </w:rPr>
      </w:pPr>
    </w:p>
    <w:p w:rsidR="008A7851" w:rsidRPr="008A7851" w:rsidRDefault="008A7851" w:rsidP="008A7851">
      <w:pPr>
        <w:jc w:val="center"/>
        <w:outlineLvl w:val="0"/>
        <w:rPr>
          <w:rFonts w:eastAsia="DFKai-SB"/>
          <w:b/>
          <w:sz w:val="32"/>
          <w:szCs w:val="32"/>
        </w:rPr>
      </w:pPr>
      <w:r w:rsidRPr="008A7851">
        <w:rPr>
          <w:rFonts w:eastAsia="DFKai-SB"/>
          <w:b/>
          <w:sz w:val="32"/>
          <w:szCs w:val="32"/>
        </w:rPr>
        <w:t>PXP</w:t>
      </w:r>
      <w:r w:rsidR="00135FC8">
        <w:rPr>
          <w:rFonts w:eastAsia="DFKai-SB"/>
          <w:b/>
          <w:sz w:val="32"/>
          <w:szCs w:val="32"/>
        </w:rPr>
        <w:t>- Certification</w:t>
      </w:r>
    </w:p>
    <w:p w:rsidR="008A7851" w:rsidRDefault="008A7851" w:rsidP="008A7851">
      <w:pPr>
        <w:jc w:val="center"/>
        <w:outlineLvl w:val="0"/>
        <w:rPr>
          <w:rFonts w:eastAsia="DFKai-SB"/>
          <w:b/>
          <w:sz w:val="32"/>
          <w:szCs w:val="32"/>
        </w:rPr>
      </w:pPr>
    </w:p>
    <w:p w:rsidR="00244EC3" w:rsidRPr="00DA3532" w:rsidRDefault="00244EC3" w:rsidP="008A7851">
      <w:pPr>
        <w:jc w:val="center"/>
        <w:outlineLvl w:val="0"/>
        <w:rPr>
          <w:rFonts w:eastAsia="DFKai-SB"/>
          <w:b/>
          <w:color w:val="632423" w:themeColor="accent2" w:themeShade="80"/>
          <w:sz w:val="40"/>
          <w:szCs w:val="40"/>
        </w:rPr>
      </w:pPr>
      <w:r w:rsidRPr="00DA3532">
        <w:rPr>
          <w:rFonts w:eastAsia="DFKai-SB"/>
          <w:b/>
          <w:color w:val="632423" w:themeColor="accent2" w:themeShade="80"/>
          <w:sz w:val="40"/>
          <w:szCs w:val="40"/>
        </w:rPr>
        <w:t>4.3 Discover Services and Characteristics</w:t>
      </w:r>
    </w:p>
    <w:p w:rsidR="00244EC3" w:rsidRPr="008A7851" w:rsidRDefault="00244EC3" w:rsidP="008A7851">
      <w:pPr>
        <w:jc w:val="center"/>
        <w:outlineLvl w:val="0"/>
        <w:rPr>
          <w:rFonts w:eastAsia="DFKai-SB"/>
          <w:b/>
          <w:sz w:val="32"/>
          <w:szCs w:val="32"/>
        </w:rPr>
      </w:pPr>
    </w:p>
    <w:p w:rsidR="00C449D4" w:rsidRDefault="00C449D4" w:rsidP="00C449D4">
      <w:pPr>
        <w:rPr>
          <w:rFonts w:eastAsia="DFKai-SB"/>
          <w:sz w:val="32"/>
          <w:szCs w:val="32"/>
        </w:rPr>
      </w:pPr>
      <w:r w:rsidRPr="003A253C">
        <w:rPr>
          <w:b/>
          <w:color w:val="00B0F0"/>
          <w:sz w:val="32"/>
          <w:szCs w:val="32"/>
        </w:rPr>
        <w:t>4.3.4 TP/PXS/PM/BV-04-C</w:t>
      </w:r>
      <w:r w:rsidRPr="00C449D4">
        <w:rPr>
          <w:sz w:val="32"/>
          <w:szCs w:val="32"/>
        </w:rPr>
        <w:t xml:space="preserve"> [Discover Link Loss Service using GATT for LE] </w:t>
      </w:r>
      <w:r w:rsidRPr="008A7851">
        <w:rPr>
          <w:rFonts w:eastAsia="DFKai-SB"/>
          <w:sz w:val="32"/>
          <w:szCs w:val="32"/>
        </w:rPr>
        <w:t>________________________________________________________</w:t>
      </w:r>
    </w:p>
    <w:p w:rsidR="00C449D4" w:rsidRDefault="00C449D4" w:rsidP="00C449D4">
      <w:pPr>
        <w:rPr>
          <w:sz w:val="32"/>
          <w:szCs w:val="32"/>
        </w:rPr>
      </w:pPr>
      <w:r w:rsidRPr="00C449D4">
        <w:rPr>
          <w:sz w:val="32"/>
          <w:szCs w:val="32"/>
        </w:rPr>
        <w:t xml:space="preserve">Verify that the Link Loss Service can be discovered by the Proximity Monitor IUT.  </w:t>
      </w:r>
    </w:p>
    <w:p w:rsidR="00244EC3" w:rsidRPr="00C449D4" w:rsidRDefault="00244EC3" w:rsidP="00C449D4">
      <w:pPr>
        <w:rPr>
          <w:sz w:val="32"/>
          <w:szCs w:val="32"/>
        </w:rPr>
      </w:pPr>
    </w:p>
    <w:p w:rsidR="00C449D4" w:rsidRPr="00244EC3" w:rsidRDefault="00C449D4" w:rsidP="00C449D4">
      <w:pPr>
        <w:rPr>
          <w:rFonts w:hint="eastAsia"/>
          <w:b/>
          <w:sz w:val="32"/>
          <w:szCs w:val="32"/>
        </w:rPr>
      </w:pPr>
      <w:r w:rsidRPr="00244EC3">
        <w:rPr>
          <w:rFonts w:hint="eastAsia"/>
          <w:b/>
          <w:sz w:val="32"/>
          <w:szCs w:val="32"/>
        </w:rPr>
        <w:t></w:t>
      </w:r>
      <w:r w:rsidRPr="00244EC3">
        <w:rPr>
          <w:rFonts w:hint="eastAsia"/>
          <w:b/>
          <w:sz w:val="32"/>
          <w:szCs w:val="32"/>
        </w:rPr>
        <w:t xml:space="preserve">  Reference </w:t>
      </w:r>
    </w:p>
    <w:p w:rsidR="00C449D4" w:rsidRPr="00C449D4" w:rsidRDefault="00244EC3" w:rsidP="00244EC3">
      <w:pPr>
        <w:ind w:firstLine="720"/>
        <w:rPr>
          <w:sz w:val="32"/>
          <w:szCs w:val="32"/>
        </w:rPr>
      </w:pPr>
      <w:r w:rsidRPr="00244EC3">
        <w:rPr>
          <w:sz w:val="32"/>
          <w:szCs w:val="32"/>
        </w:rPr>
        <w:t xml:space="preserve">Proximity Profile Specification v1.0 </w:t>
      </w:r>
      <w:proofErr w:type="gramStart"/>
      <w:r>
        <w:rPr>
          <w:sz w:val="32"/>
          <w:szCs w:val="32"/>
        </w:rPr>
        <w:t>[</w:t>
      </w:r>
      <w:r w:rsidR="00C449D4" w:rsidRPr="00C449D4">
        <w:rPr>
          <w:sz w:val="32"/>
          <w:szCs w:val="32"/>
        </w:rPr>
        <w:t xml:space="preserve"> 4.1</w:t>
      </w:r>
      <w:proofErr w:type="gramEnd"/>
      <w:r w:rsidR="00C449D4" w:rsidRPr="00C449D4">
        <w:rPr>
          <w:sz w:val="32"/>
          <w:szCs w:val="32"/>
        </w:rPr>
        <w:t xml:space="preserve"> </w:t>
      </w:r>
      <w:r>
        <w:rPr>
          <w:sz w:val="32"/>
          <w:szCs w:val="32"/>
        </w:rPr>
        <w:t>]</w:t>
      </w:r>
    </w:p>
    <w:p w:rsidR="00C449D4" w:rsidRPr="00244EC3" w:rsidRDefault="00C449D4" w:rsidP="00C449D4">
      <w:pPr>
        <w:rPr>
          <w:rFonts w:hint="eastAsia"/>
          <w:b/>
          <w:sz w:val="32"/>
          <w:szCs w:val="32"/>
        </w:rPr>
      </w:pPr>
      <w:r w:rsidRPr="00244EC3">
        <w:rPr>
          <w:rFonts w:hint="eastAsia"/>
          <w:b/>
          <w:sz w:val="32"/>
          <w:szCs w:val="32"/>
        </w:rPr>
        <w:t></w:t>
      </w:r>
      <w:r w:rsidRPr="00244EC3">
        <w:rPr>
          <w:rFonts w:hint="eastAsia"/>
          <w:b/>
          <w:sz w:val="32"/>
          <w:szCs w:val="32"/>
        </w:rPr>
        <w:t xml:space="preserve">  Initial Condition </w:t>
      </w:r>
    </w:p>
    <w:p w:rsidR="00C449D4" w:rsidRPr="00C449D4" w:rsidRDefault="00C449D4" w:rsidP="00C449D4">
      <w:pPr>
        <w:rPr>
          <w:sz w:val="32"/>
          <w:szCs w:val="32"/>
        </w:rPr>
      </w:pPr>
      <w:r w:rsidRPr="00C449D4">
        <w:rPr>
          <w:sz w:val="32"/>
          <w:szCs w:val="32"/>
        </w:rPr>
        <w:t xml:space="preserve">Establish an ATT Bearer connection between the Tester and IUT; see 4.2. </w:t>
      </w:r>
    </w:p>
    <w:p w:rsidR="00C449D4" w:rsidRPr="00C449D4" w:rsidRDefault="00C449D4" w:rsidP="00C449D4">
      <w:pPr>
        <w:rPr>
          <w:sz w:val="32"/>
          <w:szCs w:val="32"/>
        </w:rPr>
      </w:pPr>
      <w:r w:rsidRPr="00C449D4">
        <w:rPr>
          <w:sz w:val="32"/>
          <w:szCs w:val="32"/>
        </w:rPr>
        <w:t xml:space="preserve">The lower tester includes one instantiation of the Link Loss Service [8]. </w:t>
      </w:r>
    </w:p>
    <w:p w:rsidR="00C449D4" w:rsidRPr="00244EC3" w:rsidRDefault="00C449D4" w:rsidP="00C449D4">
      <w:pPr>
        <w:rPr>
          <w:rFonts w:hint="eastAsia"/>
          <w:b/>
          <w:sz w:val="32"/>
          <w:szCs w:val="32"/>
        </w:rPr>
      </w:pPr>
      <w:r w:rsidRPr="00244EC3">
        <w:rPr>
          <w:rFonts w:hint="eastAsia"/>
          <w:b/>
          <w:sz w:val="32"/>
          <w:szCs w:val="32"/>
        </w:rPr>
        <w:t></w:t>
      </w:r>
      <w:r w:rsidRPr="00244EC3">
        <w:rPr>
          <w:rFonts w:hint="eastAsia"/>
          <w:b/>
          <w:sz w:val="32"/>
          <w:szCs w:val="32"/>
        </w:rPr>
        <w:t xml:space="preserve">  Test Procedure </w:t>
      </w:r>
    </w:p>
    <w:p w:rsidR="00C449D4" w:rsidRPr="00C449D4" w:rsidRDefault="00C449D4" w:rsidP="00C449D4">
      <w:pPr>
        <w:rPr>
          <w:sz w:val="32"/>
          <w:szCs w:val="32"/>
        </w:rPr>
      </w:pPr>
      <w:r w:rsidRPr="00C449D4">
        <w:rPr>
          <w:sz w:val="32"/>
          <w:szCs w:val="32"/>
        </w:rPr>
        <w:t xml:space="preserve">The upper tester issues a command to the IUT to discover primary services. There are two alternatives: </w:t>
      </w:r>
    </w:p>
    <w:p w:rsidR="00C449D4" w:rsidRPr="00C449D4" w:rsidRDefault="00C449D4" w:rsidP="00C449D4">
      <w:pPr>
        <w:rPr>
          <w:sz w:val="32"/>
          <w:szCs w:val="32"/>
        </w:rPr>
      </w:pPr>
      <w:r w:rsidRPr="00244EC3">
        <w:rPr>
          <w:b/>
          <w:sz w:val="32"/>
          <w:szCs w:val="32"/>
        </w:rPr>
        <w:t>1.</w:t>
      </w:r>
      <w:r w:rsidRPr="00C449D4">
        <w:rPr>
          <w:sz w:val="32"/>
          <w:szCs w:val="32"/>
        </w:rPr>
        <w:t xml:space="preserve">  Execute the procedure defined in GATT.TS [6] Discover All Primary Services, </w:t>
      </w:r>
    </w:p>
    <w:p w:rsidR="00C449D4" w:rsidRPr="00C449D4" w:rsidRDefault="00C449D4" w:rsidP="00C449D4">
      <w:pPr>
        <w:rPr>
          <w:sz w:val="32"/>
          <w:szCs w:val="32"/>
        </w:rPr>
      </w:pPr>
      <w:proofErr w:type="gramStart"/>
      <w:r w:rsidRPr="00C449D4">
        <w:rPr>
          <w:sz w:val="32"/>
          <w:szCs w:val="32"/>
        </w:rPr>
        <w:t>TP/GAD/CL/BV-01-C.</w:t>
      </w:r>
      <w:proofErr w:type="gramEnd"/>
      <w:r w:rsidRPr="00C449D4">
        <w:rPr>
          <w:sz w:val="32"/>
          <w:szCs w:val="32"/>
        </w:rPr>
        <w:t xml:space="preserve"> </w:t>
      </w:r>
    </w:p>
    <w:p w:rsidR="00C449D4" w:rsidRPr="00C449D4" w:rsidRDefault="00C449D4" w:rsidP="00C449D4">
      <w:pPr>
        <w:rPr>
          <w:sz w:val="32"/>
          <w:szCs w:val="32"/>
        </w:rPr>
      </w:pPr>
      <w:r w:rsidRPr="00244EC3">
        <w:rPr>
          <w:b/>
          <w:sz w:val="32"/>
          <w:szCs w:val="32"/>
        </w:rPr>
        <w:t>2.</w:t>
      </w:r>
      <w:r w:rsidRPr="00C449D4">
        <w:rPr>
          <w:sz w:val="32"/>
          <w:szCs w:val="32"/>
        </w:rPr>
        <w:t xml:space="preserve">  Execute the procedure defined in GATT.TS [6] Discover Primary Services by </w:t>
      </w:r>
    </w:p>
    <w:p w:rsidR="00C449D4" w:rsidRPr="00C449D4" w:rsidRDefault="00C449D4" w:rsidP="00C449D4">
      <w:pPr>
        <w:rPr>
          <w:sz w:val="32"/>
          <w:szCs w:val="32"/>
        </w:rPr>
      </w:pPr>
      <w:r w:rsidRPr="00C449D4">
        <w:rPr>
          <w:sz w:val="32"/>
          <w:szCs w:val="32"/>
        </w:rPr>
        <w:t xml:space="preserve">Service UUID, TP/GAD/CL/BV-02-C, with the </w:t>
      </w:r>
      <w:r w:rsidR="008738C8">
        <w:rPr>
          <w:sz w:val="32"/>
          <w:szCs w:val="32"/>
        </w:rPr>
        <w:t>service UUID set to «Link Loss»</w:t>
      </w:r>
      <w:r w:rsidRPr="00C449D4">
        <w:rPr>
          <w:sz w:val="32"/>
          <w:szCs w:val="32"/>
        </w:rPr>
        <w:t xml:space="preserve"> </w:t>
      </w:r>
    </w:p>
    <w:p w:rsidR="00C449D4" w:rsidRPr="00244EC3" w:rsidRDefault="00C449D4" w:rsidP="00C449D4">
      <w:pPr>
        <w:rPr>
          <w:b/>
          <w:sz w:val="32"/>
          <w:szCs w:val="32"/>
        </w:rPr>
      </w:pPr>
      <w:r w:rsidRPr="00C449D4">
        <w:rPr>
          <w:rFonts w:hint="eastAsia"/>
          <w:sz w:val="32"/>
          <w:szCs w:val="32"/>
        </w:rPr>
        <w:t></w:t>
      </w:r>
      <w:r w:rsidRPr="00244EC3">
        <w:rPr>
          <w:rFonts w:hint="eastAsia"/>
          <w:b/>
          <w:sz w:val="32"/>
          <w:szCs w:val="32"/>
        </w:rPr>
        <w:t xml:space="preserve">  Expected Outcome</w:t>
      </w:r>
    </w:p>
    <w:p w:rsidR="008738C8" w:rsidRPr="008738C8" w:rsidRDefault="008738C8" w:rsidP="008738C8">
      <w:pPr>
        <w:ind w:firstLine="720"/>
        <w:rPr>
          <w:sz w:val="32"/>
          <w:szCs w:val="32"/>
          <w:u w:val="single"/>
        </w:rPr>
      </w:pPr>
      <w:r w:rsidRPr="008738C8">
        <w:rPr>
          <w:sz w:val="32"/>
          <w:szCs w:val="32"/>
          <w:u w:val="single"/>
        </w:rPr>
        <w:t xml:space="preserve">Pass verdict </w:t>
      </w:r>
    </w:p>
    <w:p w:rsidR="008738C8" w:rsidRPr="008738C8" w:rsidRDefault="008738C8" w:rsidP="008738C8">
      <w:pPr>
        <w:rPr>
          <w:sz w:val="32"/>
          <w:szCs w:val="32"/>
        </w:rPr>
      </w:pPr>
      <w:r w:rsidRPr="008738C8">
        <w:rPr>
          <w:sz w:val="32"/>
          <w:szCs w:val="32"/>
        </w:rPr>
        <w:t xml:space="preserve">The IUT successfully discovers one instance of the Link Loss Service. </w:t>
      </w:r>
    </w:p>
    <w:p w:rsidR="008738C8" w:rsidRPr="008738C8" w:rsidRDefault="008738C8" w:rsidP="008738C8">
      <w:pPr>
        <w:ind w:firstLine="720"/>
        <w:rPr>
          <w:sz w:val="32"/>
          <w:szCs w:val="32"/>
          <w:u w:val="single"/>
        </w:rPr>
      </w:pPr>
      <w:r w:rsidRPr="008738C8">
        <w:rPr>
          <w:sz w:val="32"/>
          <w:szCs w:val="32"/>
          <w:u w:val="single"/>
        </w:rPr>
        <w:t xml:space="preserve">Fail verdict </w:t>
      </w:r>
    </w:p>
    <w:p w:rsidR="008A7851" w:rsidRPr="008738C8" w:rsidRDefault="008738C8" w:rsidP="008738C8">
      <w:pPr>
        <w:rPr>
          <w:sz w:val="32"/>
          <w:szCs w:val="32"/>
        </w:rPr>
      </w:pPr>
      <w:r w:rsidRPr="008738C8">
        <w:rPr>
          <w:sz w:val="32"/>
          <w:szCs w:val="32"/>
        </w:rPr>
        <w:t>Otherwise</w:t>
      </w:r>
    </w:p>
    <w:p w:rsidR="008738C8" w:rsidRDefault="008738C8" w:rsidP="008738C8"/>
    <w:p w:rsidR="008738C8" w:rsidRPr="005D317F" w:rsidRDefault="008738C8" w:rsidP="008738C8">
      <w:pPr>
        <w:rPr>
          <w:rFonts w:ascii="Arial" w:eastAsia="DFKai-SB" w:hAnsi="Arial" w:hint="eastAsia"/>
          <w:u w:val="single"/>
        </w:rPr>
      </w:pPr>
      <w:r w:rsidRPr="005D317F">
        <w:rPr>
          <w:rFonts w:ascii="Arial" w:eastAsia="DFKai-SB" w:hAnsi="Arial" w:hint="eastAsia"/>
          <w:u w:val="single"/>
        </w:rPr>
        <w:t>Inconclusive verdict</w:t>
      </w:r>
    </w:p>
    <w:p w:rsidR="008738C8" w:rsidRPr="005D317F" w:rsidRDefault="008738C8" w:rsidP="008738C8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8738C8" w:rsidRPr="005D317F" w:rsidRDefault="008738C8" w:rsidP="008738C8">
      <w:pPr>
        <w:rPr>
          <w:rFonts w:ascii="Arial" w:eastAsia="DFKai-SB" w:hAnsi="Arial" w:hint="eastAsia"/>
        </w:rPr>
      </w:pPr>
    </w:p>
    <w:p w:rsidR="008738C8" w:rsidRPr="005D317F" w:rsidRDefault="008738C8" w:rsidP="008738C8">
      <w:pPr>
        <w:rPr>
          <w:rFonts w:ascii="Arial" w:eastAsia="DFKai-SB" w:hAnsi="Arial" w:hint="eastAsia"/>
          <w:b/>
        </w:rPr>
      </w:pPr>
      <w:r w:rsidRPr="005D317F">
        <w:rPr>
          <w:rFonts w:ascii="Arial" w:eastAsia="DFKai-SB" w:hAnsi="Arial" w:hint="eastAsia"/>
          <w:b/>
        </w:rPr>
        <w:lastRenderedPageBreak/>
        <w:t>Notes</w:t>
      </w:r>
    </w:p>
    <w:p w:rsidR="008738C8" w:rsidRPr="005D317F" w:rsidRDefault="008738C8" w:rsidP="008738C8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8738C8" w:rsidRDefault="008738C8" w:rsidP="008738C8">
      <w:pPr>
        <w:rPr>
          <w:rFonts w:ascii="Arial" w:eastAsia="DFKai-SB" w:hAnsi="Arial"/>
        </w:rPr>
      </w:pPr>
    </w:p>
    <w:p w:rsidR="008738C8" w:rsidRPr="005D317F" w:rsidRDefault="008738C8" w:rsidP="008738C8">
      <w:pPr>
        <w:rPr>
          <w:rFonts w:ascii="Arial" w:eastAsia="DFKai-SB" w:hAnsi="Arial" w:hint="eastAsia"/>
        </w:rPr>
      </w:pPr>
    </w:p>
    <w:p w:rsidR="008738C8" w:rsidRPr="005D317F" w:rsidRDefault="008738C8" w:rsidP="008738C8">
      <w:pPr>
        <w:rPr>
          <w:rFonts w:ascii="Arial" w:eastAsia="DFKai-SB" w:hAnsi="Arial" w:hint="eastAsia"/>
          <w:b/>
          <w:u w:val="single"/>
        </w:rPr>
      </w:pPr>
      <w:r w:rsidRPr="005D317F">
        <w:rPr>
          <w:rFonts w:ascii="Arial" w:eastAsia="DFKai-SB" w:hAnsi="Arial" w:hint="eastAsia"/>
          <w:b/>
          <w:u w:val="single"/>
        </w:rPr>
        <w:t>Evidence (Screen Shot)</w:t>
      </w:r>
    </w:p>
    <w:p w:rsidR="008738C8" w:rsidRDefault="008738C8" w:rsidP="008738C8"/>
    <w:p w:rsidR="008738C8" w:rsidRDefault="009508EE" w:rsidP="008738C8">
      <w:r>
        <w:rPr>
          <w:noProof/>
          <w:lang w:eastAsia="en-US"/>
        </w:rPr>
        <w:drawing>
          <wp:inline distT="0" distB="0" distL="0" distR="0" wp14:anchorId="12AC77F6" wp14:editId="7D82E025">
            <wp:extent cx="6392174" cy="3689357"/>
            <wp:effectExtent l="0" t="0" r="889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509" cy="3694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8EE" w:rsidRDefault="009508EE" w:rsidP="008738C8"/>
    <w:p w:rsidR="009508EE" w:rsidRPr="005D317F" w:rsidRDefault="009508EE" w:rsidP="009508EE">
      <w:pPr>
        <w:rPr>
          <w:rFonts w:ascii="Arial" w:eastAsia="DFKai-SB" w:hAnsi="Arial" w:hint="eastAsia"/>
          <w:b/>
        </w:rPr>
      </w:pPr>
      <w:r>
        <w:rPr>
          <w:rFonts w:ascii="Arial" w:eastAsia="DFKai-SB" w:hAnsi="Arial" w:hint="eastAsia"/>
          <w:b/>
        </w:rPr>
        <w:t>Final verdict</w:t>
      </w:r>
    </w:p>
    <w:p w:rsidR="009508EE" w:rsidRPr="005C375C" w:rsidRDefault="009508EE" w:rsidP="009508EE">
      <w:pPr>
        <w:rPr>
          <w:rFonts w:ascii="Arial" w:eastAsia="DFKai-SB" w:hAnsi="Arial" w:hint="eastAsia"/>
          <w:b/>
          <w:u w:val="single"/>
        </w:rPr>
      </w:pPr>
      <w:r w:rsidRPr="005C375C">
        <w:rPr>
          <w:rFonts w:ascii="Arial" w:eastAsia="DFKai-SB" w:hAnsi="Arial" w:hint="eastAsia"/>
          <w:b/>
          <w:u w:val="single"/>
        </w:rPr>
        <w:t>Pass</w:t>
      </w:r>
    </w:p>
    <w:p w:rsidR="009508EE" w:rsidRDefault="009508EE" w:rsidP="008738C8"/>
    <w:p w:rsidR="009508EE" w:rsidRDefault="005A77DF" w:rsidP="009508EE">
      <w:pPr>
        <w:pStyle w:val="ListParagraph"/>
        <w:numPr>
          <w:ilvl w:val="0"/>
          <w:numId w:val="2"/>
        </w:numPr>
      </w:pPr>
      <w:r>
        <w:t>I</w:t>
      </w:r>
      <w:r w:rsidR="00576A1E">
        <w:t>UT discovers</w:t>
      </w:r>
      <w:r w:rsidR="00A96F10">
        <w:t xml:space="preserve"> Link Loss Service by sending Read Group Type Request.</w:t>
      </w:r>
    </w:p>
    <w:p w:rsidR="009508EE" w:rsidRDefault="009508EE" w:rsidP="009508EE"/>
    <w:p w:rsidR="009508EE" w:rsidRDefault="009508EE" w:rsidP="009508EE"/>
    <w:p w:rsidR="009508EE" w:rsidRDefault="009508EE" w:rsidP="009508EE"/>
    <w:p w:rsidR="009508EE" w:rsidRPr="009508EE" w:rsidRDefault="009508EE" w:rsidP="009508EE">
      <w:pPr>
        <w:rPr>
          <w:sz w:val="32"/>
          <w:szCs w:val="32"/>
        </w:rPr>
      </w:pPr>
      <w:r w:rsidRPr="003A253C">
        <w:rPr>
          <w:b/>
          <w:color w:val="00B0F0"/>
          <w:sz w:val="32"/>
          <w:szCs w:val="32"/>
        </w:rPr>
        <w:t>4.3.5 TP/PXS/PM/BV-05-C</w:t>
      </w:r>
      <w:r w:rsidRPr="009508EE">
        <w:rPr>
          <w:sz w:val="32"/>
          <w:szCs w:val="32"/>
        </w:rPr>
        <w:t xml:space="preserve"> [Discover Immediate Alert Service using GATT for LE] </w:t>
      </w:r>
    </w:p>
    <w:p w:rsidR="009508EE" w:rsidRPr="009508EE" w:rsidRDefault="009508EE" w:rsidP="009508EE">
      <w:pPr>
        <w:rPr>
          <w:sz w:val="32"/>
          <w:szCs w:val="32"/>
        </w:rPr>
      </w:pPr>
      <w:r w:rsidRPr="009508EE">
        <w:rPr>
          <w:sz w:val="32"/>
          <w:szCs w:val="32"/>
        </w:rPr>
        <w:t>_________________________________________________________</w:t>
      </w:r>
    </w:p>
    <w:p w:rsidR="009508EE" w:rsidRPr="009508EE" w:rsidRDefault="009508EE" w:rsidP="009508EE">
      <w:pPr>
        <w:rPr>
          <w:sz w:val="32"/>
          <w:szCs w:val="32"/>
        </w:rPr>
      </w:pPr>
      <w:r w:rsidRPr="009508EE">
        <w:rPr>
          <w:sz w:val="32"/>
          <w:szCs w:val="32"/>
        </w:rPr>
        <w:t xml:space="preserve">Verify that the Immediate Alert Service can be detected by the Proximity Monitor IUT.  </w:t>
      </w:r>
    </w:p>
    <w:p w:rsidR="009508EE" w:rsidRPr="009508EE" w:rsidRDefault="009508EE" w:rsidP="009508EE">
      <w:pPr>
        <w:rPr>
          <w:sz w:val="32"/>
          <w:szCs w:val="32"/>
        </w:rPr>
      </w:pPr>
    </w:p>
    <w:p w:rsidR="009508EE" w:rsidRPr="00244EC3" w:rsidRDefault="009508EE" w:rsidP="009508EE">
      <w:pPr>
        <w:rPr>
          <w:rFonts w:hint="eastAsia"/>
          <w:b/>
          <w:sz w:val="32"/>
          <w:szCs w:val="32"/>
        </w:rPr>
      </w:pPr>
      <w:r w:rsidRPr="009508EE">
        <w:rPr>
          <w:rFonts w:hint="eastAsia"/>
          <w:sz w:val="32"/>
          <w:szCs w:val="32"/>
        </w:rPr>
        <w:t></w:t>
      </w:r>
      <w:r w:rsidRPr="00244EC3">
        <w:rPr>
          <w:rFonts w:hint="eastAsia"/>
          <w:b/>
          <w:sz w:val="32"/>
          <w:szCs w:val="32"/>
        </w:rPr>
        <w:t xml:space="preserve">  Reference </w:t>
      </w:r>
    </w:p>
    <w:p w:rsidR="00244EC3" w:rsidRPr="00C449D4" w:rsidRDefault="00244EC3" w:rsidP="00244EC3">
      <w:pPr>
        <w:ind w:firstLine="720"/>
        <w:rPr>
          <w:sz w:val="32"/>
          <w:szCs w:val="32"/>
        </w:rPr>
      </w:pPr>
      <w:r w:rsidRPr="00244EC3">
        <w:rPr>
          <w:sz w:val="32"/>
          <w:szCs w:val="32"/>
        </w:rPr>
        <w:t xml:space="preserve">Proximity Profile Specification v1.0 </w:t>
      </w:r>
      <w:proofErr w:type="gramStart"/>
      <w:r>
        <w:rPr>
          <w:sz w:val="32"/>
          <w:szCs w:val="32"/>
        </w:rPr>
        <w:t>[</w:t>
      </w:r>
      <w:r w:rsidRPr="00C449D4">
        <w:rPr>
          <w:sz w:val="32"/>
          <w:szCs w:val="32"/>
        </w:rPr>
        <w:t xml:space="preserve"> 4.1</w:t>
      </w:r>
      <w:proofErr w:type="gramEnd"/>
      <w:r w:rsidRPr="00C449D4">
        <w:rPr>
          <w:sz w:val="32"/>
          <w:szCs w:val="32"/>
        </w:rPr>
        <w:t xml:space="preserve"> </w:t>
      </w:r>
      <w:r>
        <w:rPr>
          <w:sz w:val="32"/>
          <w:szCs w:val="32"/>
        </w:rPr>
        <w:t>]</w:t>
      </w:r>
    </w:p>
    <w:p w:rsidR="009508EE" w:rsidRPr="00244EC3" w:rsidRDefault="009508EE" w:rsidP="009508EE">
      <w:pPr>
        <w:rPr>
          <w:rFonts w:hint="eastAsia"/>
          <w:b/>
          <w:sz w:val="32"/>
          <w:szCs w:val="32"/>
        </w:rPr>
      </w:pPr>
      <w:r w:rsidRPr="00244EC3">
        <w:rPr>
          <w:rFonts w:hint="eastAsia"/>
          <w:b/>
          <w:sz w:val="32"/>
          <w:szCs w:val="32"/>
        </w:rPr>
        <w:lastRenderedPageBreak/>
        <w:t></w:t>
      </w:r>
      <w:r w:rsidRPr="00244EC3">
        <w:rPr>
          <w:rFonts w:hint="eastAsia"/>
          <w:b/>
          <w:sz w:val="32"/>
          <w:szCs w:val="32"/>
        </w:rPr>
        <w:t xml:space="preserve">  Initial Condition </w:t>
      </w:r>
    </w:p>
    <w:p w:rsidR="009508EE" w:rsidRPr="009508EE" w:rsidRDefault="009508EE" w:rsidP="009508EE">
      <w:pPr>
        <w:rPr>
          <w:sz w:val="32"/>
          <w:szCs w:val="32"/>
        </w:rPr>
      </w:pPr>
      <w:r w:rsidRPr="009508EE">
        <w:rPr>
          <w:sz w:val="32"/>
          <w:szCs w:val="32"/>
        </w:rPr>
        <w:t xml:space="preserve">Establish an ATT Bearer connection between the Tester and IUT; see 4.2. </w:t>
      </w:r>
    </w:p>
    <w:p w:rsidR="009508EE" w:rsidRDefault="009508EE" w:rsidP="009508EE">
      <w:pPr>
        <w:rPr>
          <w:sz w:val="32"/>
          <w:szCs w:val="32"/>
        </w:rPr>
      </w:pPr>
      <w:r w:rsidRPr="009508EE">
        <w:rPr>
          <w:sz w:val="32"/>
          <w:szCs w:val="32"/>
        </w:rPr>
        <w:t xml:space="preserve">The lower tester includes one instantiation of the Immediate Alert Service [7]. </w:t>
      </w:r>
    </w:p>
    <w:p w:rsidR="00244EC3" w:rsidRPr="009508EE" w:rsidRDefault="00244EC3" w:rsidP="009508EE">
      <w:pPr>
        <w:rPr>
          <w:sz w:val="32"/>
          <w:szCs w:val="32"/>
        </w:rPr>
      </w:pPr>
    </w:p>
    <w:p w:rsidR="009508EE" w:rsidRPr="00244EC3" w:rsidRDefault="009508EE" w:rsidP="009508EE">
      <w:pPr>
        <w:rPr>
          <w:rFonts w:hint="eastAsia"/>
          <w:b/>
          <w:sz w:val="32"/>
          <w:szCs w:val="32"/>
        </w:rPr>
      </w:pPr>
      <w:r w:rsidRPr="00244EC3">
        <w:rPr>
          <w:rFonts w:hint="eastAsia"/>
          <w:b/>
          <w:sz w:val="32"/>
          <w:szCs w:val="32"/>
        </w:rPr>
        <w:t></w:t>
      </w:r>
      <w:r w:rsidRPr="00244EC3">
        <w:rPr>
          <w:rFonts w:hint="eastAsia"/>
          <w:b/>
          <w:sz w:val="32"/>
          <w:szCs w:val="32"/>
        </w:rPr>
        <w:t xml:space="preserve">  Test Procedure </w:t>
      </w:r>
    </w:p>
    <w:p w:rsidR="009508EE" w:rsidRPr="009508EE" w:rsidRDefault="009508EE" w:rsidP="009508EE">
      <w:pPr>
        <w:rPr>
          <w:sz w:val="32"/>
          <w:szCs w:val="32"/>
        </w:rPr>
      </w:pPr>
      <w:r w:rsidRPr="009508EE">
        <w:rPr>
          <w:sz w:val="32"/>
          <w:szCs w:val="32"/>
        </w:rPr>
        <w:t xml:space="preserve">The upper tester issues a command to the IUT to discover primary services.  There are two alternatives: </w:t>
      </w:r>
    </w:p>
    <w:p w:rsidR="009508EE" w:rsidRPr="009508EE" w:rsidRDefault="009508EE" w:rsidP="009508EE">
      <w:pPr>
        <w:rPr>
          <w:sz w:val="32"/>
          <w:szCs w:val="32"/>
        </w:rPr>
      </w:pPr>
      <w:r w:rsidRPr="00244EC3">
        <w:rPr>
          <w:b/>
          <w:sz w:val="32"/>
          <w:szCs w:val="32"/>
        </w:rPr>
        <w:t>1.</w:t>
      </w:r>
      <w:r w:rsidRPr="009508EE">
        <w:rPr>
          <w:sz w:val="32"/>
          <w:szCs w:val="32"/>
        </w:rPr>
        <w:t xml:space="preserve">  Execute the procedure defined in GATT.TS [6] Discover All Primary Services, TP/GAD/CL/BV-01-C. </w:t>
      </w:r>
    </w:p>
    <w:p w:rsidR="009508EE" w:rsidRPr="009508EE" w:rsidRDefault="009508EE" w:rsidP="009508EE">
      <w:pPr>
        <w:rPr>
          <w:sz w:val="32"/>
          <w:szCs w:val="32"/>
        </w:rPr>
      </w:pPr>
      <w:r w:rsidRPr="00244EC3">
        <w:rPr>
          <w:b/>
          <w:sz w:val="32"/>
          <w:szCs w:val="32"/>
        </w:rPr>
        <w:t>2</w:t>
      </w:r>
      <w:r w:rsidRPr="009508EE">
        <w:rPr>
          <w:sz w:val="32"/>
          <w:szCs w:val="32"/>
        </w:rPr>
        <w:t xml:space="preserve">.  Execute the procedure defined in GATT.TS [6] Discover Primary Services by Service UUID, TP/GAD/CL/BV-02-C, with the service UUID set to «Immediate </w:t>
      </w:r>
    </w:p>
    <w:p w:rsidR="009508EE" w:rsidRDefault="009508EE" w:rsidP="009508EE">
      <w:pPr>
        <w:rPr>
          <w:sz w:val="32"/>
          <w:szCs w:val="32"/>
        </w:rPr>
      </w:pPr>
      <w:proofErr w:type="gramStart"/>
      <w:r w:rsidRPr="009508EE">
        <w:rPr>
          <w:sz w:val="32"/>
          <w:szCs w:val="32"/>
        </w:rPr>
        <w:t>Alert».</w:t>
      </w:r>
      <w:proofErr w:type="gramEnd"/>
      <w:r w:rsidRPr="009508EE">
        <w:rPr>
          <w:sz w:val="32"/>
          <w:szCs w:val="32"/>
        </w:rPr>
        <w:t xml:space="preserve"> </w:t>
      </w:r>
    </w:p>
    <w:p w:rsidR="00244EC3" w:rsidRPr="009508EE" w:rsidRDefault="00244EC3" w:rsidP="009508EE">
      <w:pPr>
        <w:rPr>
          <w:sz w:val="32"/>
          <w:szCs w:val="32"/>
        </w:rPr>
      </w:pPr>
    </w:p>
    <w:p w:rsidR="009508EE" w:rsidRPr="00244EC3" w:rsidRDefault="009508EE" w:rsidP="009508EE">
      <w:pPr>
        <w:rPr>
          <w:rFonts w:hint="eastAsia"/>
          <w:b/>
          <w:sz w:val="32"/>
          <w:szCs w:val="32"/>
        </w:rPr>
      </w:pPr>
      <w:r w:rsidRPr="00244EC3">
        <w:rPr>
          <w:rFonts w:hint="eastAsia"/>
          <w:b/>
          <w:sz w:val="32"/>
          <w:szCs w:val="32"/>
        </w:rPr>
        <w:t></w:t>
      </w:r>
      <w:r w:rsidRPr="00244EC3">
        <w:rPr>
          <w:rFonts w:hint="eastAsia"/>
          <w:b/>
          <w:sz w:val="32"/>
          <w:szCs w:val="32"/>
        </w:rPr>
        <w:t xml:space="preserve">  Expected Outcome </w:t>
      </w:r>
    </w:p>
    <w:p w:rsidR="009508EE" w:rsidRPr="005C1A86" w:rsidRDefault="009508EE" w:rsidP="005C1A86">
      <w:pPr>
        <w:ind w:firstLine="720"/>
        <w:rPr>
          <w:sz w:val="32"/>
          <w:szCs w:val="32"/>
          <w:u w:val="single"/>
        </w:rPr>
      </w:pPr>
      <w:r w:rsidRPr="005C1A86">
        <w:rPr>
          <w:sz w:val="32"/>
          <w:szCs w:val="32"/>
          <w:u w:val="single"/>
        </w:rPr>
        <w:t xml:space="preserve">Pass verdict </w:t>
      </w:r>
    </w:p>
    <w:p w:rsidR="009508EE" w:rsidRPr="009508EE" w:rsidRDefault="009508EE" w:rsidP="009508EE">
      <w:pPr>
        <w:rPr>
          <w:sz w:val="32"/>
          <w:szCs w:val="32"/>
        </w:rPr>
      </w:pPr>
      <w:r w:rsidRPr="009508EE">
        <w:rPr>
          <w:sz w:val="32"/>
          <w:szCs w:val="32"/>
        </w:rPr>
        <w:t xml:space="preserve">The IUT successfully discovers one instance of the Immediate Alert Service.   </w:t>
      </w:r>
    </w:p>
    <w:p w:rsidR="009508EE" w:rsidRPr="005C1A86" w:rsidRDefault="009508EE" w:rsidP="005C1A86">
      <w:pPr>
        <w:ind w:firstLine="720"/>
        <w:rPr>
          <w:sz w:val="32"/>
          <w:szCs w:val="32"/>
          <w:u w:val="single"/>
        </w:rPr>
      </w:pPr>
      <w:r w:rsidRPr="005C1A86">
        <w:rPr>
          <w:sz w:val="32"/>
          <w:szCs w:val="32"/>
          <w:u w:val="single"/>
        </w:rPr>
        <w:t xml:space="preserve">Fail verdict </w:t>
      </w:r>
    </w:p>
    <w:p w:rsidR="009508EE" w:rsidRDefault="009508EE" w:rsidP="009508EE">
      <w:pPr>
        <w:rPr>
          <w:sz w:val="32"/>
          <w:szCs w:val="32"/>
        </w:rPr>
      </w:pPr>
      <w:r w:rsidRPr="009508EE">
        <w:rPr>
          <w:sz w:val="32"/>
          <w:szCs w:val="32"/>
        </w:rPr>
        <w:t>Otherwise</w:t>
      </w:r>
    </w:p>
    <w:p w:rsidR="005C1A86" w:rsidRPr="009508EE" w:rsidRDefault="005C1A86" w:rsidP="009508EE">
      <w:pPr>
        <w:rPr>
          <w:sz w:val="32"/>
          <w:szCs w:val="32"/>
        </w:rPr>
      </w:pPr>
    </w:p>
    <w:p w:rsidR="005C1A86" w:rsidRPr="005D317F" w:rsidRDefault="005C1A86" w:rsidP="005C1A86">
      <w:pPr>
        <w:rPr>
          <w:rFonts w:ascii="Arial" w:eastAsia="DFKai-SB" w:hAnsi="Arial" w:hint="eastAsia"/>
          <w:u w:val="single"/>
        </w:rPr>
      </w:pPr>
      <w:r w:rsidRPr="005D317F">
        <w:rPr>
          <w:rFonts w:ascii="Arial" w:eastAsia="DFKai-SB" w:hAnsi="Arial" w:hint="eastAsia"/>
          <w:u w:val="single"/>
        </w:rPr>
        <w:t>Inconclusive verdict</w:t>
      </w:r>
    </w:p>
    <w:p w:rsidR="005C1A86" w:rsidRPr="005D317F" w:rsidRDefault="005C1A86" w:rsidP="005C1A86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5C1A86" w:rsidRPr="005D317F" w:rsidRDefault="005C1A86" w:rsidP="005C1A86">
      <w:pPr>
        <w:rPr>
          <w:rFonts w:ascii="Arial" w:eastAsia="DFKai-SB" w:hAnsi="Arial" w:hint="eastAsia"/>
        </w:rPr>
      </w:pPr>
    </w:p>
    <w:p w:rsidR="005C1A86" w:rsidRPr="005D317F" w:rsidRDefault="005C1A86" w:rsidP="005C1A86">
      <w:pPr>
        <w:rPr>
          <w:rFonts w:ascii="Arial" w:eastAsia="DFKai-SB" w:hAnsi="Arial" w:hint="eastAsia"/>
          <w:b/>
        </w:rPr>
      </w:pPr>
      <w:r w:rsidRPr="005D317F">
        <w:rPr>
          <w:rFonts w:ascii="Arial" w:eastAsia="DFKai-SB" w:hAnsi="Arial" w:hint="eastAsia"/>
          <w:b/>
        </w:rPr>
        <w:t>Notes</w:t>
      </w:r>
    </w:p>
    <w:p w:rsidR="005C1A86" w:rsidRPr="005D317F" w:rsidRDefault="005C1A86" w:rsidP="005C1A86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5C1A86" w:rsidRDefault="005C1A86" w:rsidP="005C1A86">
      <w:pPr>
        <w:rPr>
          <w:rFonts w:ascii="Arial" w:eastAsia="DFKai-SB" w:hAnsi="Arial"/>
        </w:rPr>
      </w:pPr>
    </w:p>
    <w:p w:rsidR="005C1A86" w:rsidRPr="005D317F" w:rsidRDefault="005C1A86" w:rsidP="005C1A86">
      <w:pPr>
        <w:rPr>
          <w:rFonts w:ascii="Arial" w:eastAsia="DFKai-SB" w:hAnsi="Arial" w:hint="eastAsia"/>
        </w:rPr>
      </w:pPr>
    </w:p>
    <w:p w:rsidR="005C1A86" w:rsidRPr="005D317F" w:rsidRDefault="005C1A86" w:rsidP="005C1A86">
      <w:pPr>
        <w:rPr>
          <w:rFonts w:ascii="Arial" w:eastAsia="DFKai-SB" w:hAnsi="Arial" w:hint="eastAsia"/>
          <w:b/>
          <w:u w:val="single"/>
        </w:rPr>
      </w:pPr>
      <w:r w:rsidRPr="005D317F">
        <w:rPr>
          <w:rFonts w:ascii="Arial" w:eastAsia="DFKai-SB" w:hAnsi="Arial" w:hint="eastAsia"/>
          <w:b/>
          <w:u w:val="single"/>
        </w:rPr>
        <w:t>Evidence (Screen Shot)</w:t>
      </w:r>
    </w:p>
    <w:p w:rsidR="009508EE" w:rsidRPr="009508EE" w:rsidRDefault="009508EE" w:rsidP="008738C8">
      <w:pPr>
        <w:rPr>
          <w:sz w:val="32"/>
          <w:szCs w:val="32"/>
        </w:rPr>
      </w:pPr>
    </w:p>
    <w:p w:rsidR="009508EE" w:rsidRPr="009508EE" w:rsidRDefault="009508EE" w:rsidP="008738C8">
      <w:pPr>
        <w:rPr>
          <w:sz w:val="32"/>
          <w:szCs w:val="32"/>
        </w:rPr>
      </w:pPr>
    </w:p>
    <w:p w:rsidR="009508EE" w:rsidRPr="009508EE" w:rsidRDefault="005C1A86" w:rsidP="008738C8">
      <w:pPr>
        <w:rPr>
          <w:sz w:val="32"/>
          <w:szCs w:val="32"/>
        </w:rPr>
      </w:pPr>
      <w:r>
        <w:rPr>
          <w:noProof/>
          <w:sz w:val="32"/>
          <w:szCs w:val="32"/>
          <w:lang w:eastAsia="en-US"/>
        </w:rPr>
        <w:lastRenderedPageBreak/>
        <w:drawing>
          <wp:inline distT="0" distB="0" distL="0" distR="0" wp14:anchorId="20DDEC18" wp14:editId="7CB729E9">
            <wp:extent cx="5934710" cy="3485072"/>
            <wp:effectExtent l="0" t="0" r="8890" b="127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485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8EE" w:rsidRPr="009508EE" w:rsidRDefault="009508EE" w:rsidP="008738C8">
      <w:pPr>
        <w:rPr>
          <w:sz w:val="32"/>
          <w:szCs w:val="32"/>
        </w:rPr>
      </w:pPr>
    </w:p>
    <w:p w:rsidR="005C1A86" w:rsidRPr="005D317F" w:rsidRDefault="005C1A86" w:rsidP="005C1A86">
      <w:pPr>
        <w:rPr>
          <w:rFonts w:ascii="Arial" w:eastAsia="DFKai-SB" w:hAnsi="Arial" w:hint="eastAsia"/>
          <w:b/>
        </w:rPr>
      </w:pPr>
      <w:r>
        <w:rPr>
          <w:rFonts w:ascii="Arial" w:eastAsia="DFKai-SB" w:hAnsi="Arial" w:hint="eastAsia"/>
          <w:b/>
        </w:rPr>
        <w:t>Final verdict</w:t>
      </w:r>
    </w:p>
    <w:p w:rsidR="005C1A86" w:rsidRPr="005C375C" w:rsidRDefault="005C1A86" w:rsidP="005C1A86">
      <w:pPr>
        <w:rPr>
          <w:rFonts w:ascii="Arial" w:eastAsia="DFKai-SB" w:hAnsi="Arial" w:hint="eastAsia"/>
          <w:b/>
          <w:u w:val="single"/>
        </w:rPr>
      </w:pPr>
      <w:r w:rsidRPr="005C375C">
        <w:rPr>
          <w:rFonts w:ascii="Arial" w:eastAsia="DFKai-SB" w:hAnsi="Arial" w:hint="eastAsia"/>
          <w:b/>
          <w:u w:val="single"/>
        </w:rPr>
        <w:t>Pass</w:t>
      </w:r>
    </w:p>
    <w:p w:rsidR="005C1A86" w:rsidRDefault="0071584D" w:rsidP="005C1A86">
      <w:pPr>
        <w:pStyle w:val="ListParagraph"/>
        <w:numPr>
          <w:ilvl w:val="0"/>
          <w:numId w:val="2"/>
        </w:numPr>
      </w:pPr>
      <w:r>
        <w:t>I</w:t>
      </w:r>
      <w:r w:rsidR="005C1A86">
        <w:t xml:space="preserve">UT </w:t>
      </w:r>
      <w:r w:rsidR="003A0698">
        <w:t xml:space="preserve">discovers </w:t>
      </w:r>
      <w:r w:rsidR="005C1A86">
        <w:t>Immediate Alert Service</w:t>
      </w:r>
      <w:r w:rsidR="003A0698">
        <w:t xml:space="preserve"> by sending</w:t>
      </w:r>
      <w:r w:rsidR="003A0698">
        <w:t xml:space="preserve"> Read Group Type Req</w:t>
      </w:r>
      <w:r w:rsidR="003A0698">
        <w:t>uest.</w:t>
      </w:r>
    </w:p>
    <w:p w:rsidR="005C1A86" w:rsidRDefault="005C1A86" w:rsidP="005C1A86"/>
    <w:p w:rsidR="005C1A86" w:rsidRDefault="005C1A86" w:rsidP="005C1A86"/>
    <w:p w:rsidR="005C1A86" w:rsidRPr="00244EC3" w:rsidRDefault="005C1A86" w:rsidP="005C1A86">
      <w:pPr>
        <w:rPr>
          <w:b/>
          <w:sz w:val="32"/>
          <w:szCs w:val="32"/>
        </w:rPr>
      </w:pPr>
    </w:p>
    <w:p w:rsidR="005C1A86" w:rsidRPr="00244EC3" w:rsidRDefault="005C1A86" w:rsidP="005C1A86">
      <w:pPr>
        <w:rPr>
          <w:sz w:val="32"/>
          <w:szCs w:val="32"/>
        </w:rPr>
      </w:pPr>
      <w:r w:rsidRPr="003A253C">
        <w:rPr>
          <w:b/>
          <w:color w:val="00B0F0"/>
          <w:sz w:val="32"/>
          <w:szCs w:val="32"/>
        </w:rPr>
        <w:t xml:space="preserve">4.3.6 TP/PXS/PM/BV-06-C </w:t>
      </w:r>
      <w:r w:rsidRPr="00244EC3">
        <w:rPr>
          <w:sz w:val="32"/>
          <w:szCs w:val="32"/>
        </w:rPr>
        <w:t xml:space="preserve">[Discover </w:t>
      </w:r>
      <w:proofErr w:type="spellStart"/>
      <w:proofErr w:type="gramStart"/>
      <w:r w:rsidRPr="00244EC3">
        <w:rPr>
          <w:sz w:val="32"/>
          <w:szCs w:val="32"/>
        </w:rPr>
        <w:t>Tx</w:t>
      </w:r>
      <w:proofErr w:type="spellEnd"/>
      <w:proofErr w:type="gramEnd"/>
      <w:r w:rsidRPr="00244EC3">
        <w:rPr>
          <w:sz w:val="32"/>
          <w:szCs w:val="32"/>
        </w:rPr>
        <w:t xml:space="preserve"> Power Service using GATT for LE] </w:t>
      </w:r>
    </w:p>
    <w:p w:rsidR="00244EC3" w:rsidRPr="00244EC3" w:rsidRDefault="00244EC3" w:rsidP="00244EC3">
      <w:pPr>
        <w:rPr>
          <w:sz w:val="32"/>
          <w:szCs w:val="32"/>
        </w:rPr>
      </w:pPr>
      <w:r w:rsidRPr="00244EC3">
        <w:rPr>
          <w:sz w:val="32"/>
          <w:szCs w:val="32"/>
        </w:rPr>
        <w:t>__________________________________________________________</w:t>
      </w:r>
    </w:p>
    <w:p w:rsidR="005C1A86" w:rsidRPr="00244EC3" w:rsidRDefault="005C1A86" w:rsidP="005C1A86">
      <w:pPr>
        <w:rPr>
          <w:sz w:val="32"/>
          <w:szCs w:val="32"/>
        </w:rPr>
      </w:pPr>
      <w:r w:rsidRPr="00244EC3">
        <w:rPr>
          <w:sz w:val="32"/>
          <w:szCs w:val="32"/>
        </w:rPr>
        <w:t xml:space="preserve">Verify that the </w:t>
      </w:r>
      <w:proofErr w:type="spellStart"/>
      <w:r w:rsidRPr="00244EC3">
        <w:rPr>
          <w:sz w:val="32"/>
          <w:szCs w:val="32"/>
        </w:rPr>
        <w:t>Tx</w:t>
      </w:r>
      <w:proofErr w:type="spellEnd"/>
      <w:r w:rsidRPr="00244EC3">
        <w:rPr>
          <w:sz w:val="32"/>
          <w:szCs w:val="32"/>
        </w:rPr>
        <w:t xml:space="preserve"> Power Service can be detected by the Proximity Monitor IUT.  </w:t>
      </w:r>
    </w:p>
    <w:p w:rsidR="00244EC3" w:rsidRPr="00244EC3" w:rsidRDefault="00244EC3" w:rsidP="005C1A86">
      <w:pPr>
        <w:rPr>
          <w:sz w:val="32"/>
          <w:szCs w:val="32"/>
        </w:rPr>
      </w:pPr>
    </w:p>
    <w:p w:rsidR="005C1A86" w:rsidRPr="00244EC3" w:rsidRDefault="005C1A86" w:rsidP="005C1A86">
      <w:pPr>
        <w:rPr>
          <w:rFonts w:hint="eastAsia"/>
          <w:b/>
          <w:sz w:val="32"/>
          <w:szCs w:val="32"/>
        </w:rPr>
      </w:pPr>
      <w:r w:rsidRPr="00244EC3">
        <w:rPr>
          <w:rFonts w:hint="eastAsia"/>
          <w:sz w:val="32"/>
          <w:szCs w:val="32"/>
        </w:rPr>
        <w:t></w:t>
      </w:r>
      <w:r w:rsidRPr="00244EC3">
        <w:rPr>
          <w:rFonts w:hint="eastAsia"/>
          <w:b/>
          <w:sz w:val="32"/>
          <w:szCs w:val="32"/>
        </w:rPr>
        <w:t xml:space="preserve">  Reference </w:t>
      </w:r>
    </w:p>
    <w:p w:rsidR="00244EC3" w:rsidRPr="00C449D4" w:rsidRDefault="00244EC3" w:rsidP="00244EC3">
      <w:pPr>
        <w:ind w:firstLine="720"/>
        <w:rPr>
          <w:sz w:val="32"/>
          <w:szCs w:val="32"/>
        </w:rPr>
      </w:pPr>
      <w:r w:rsidRPr="00244EC3">
        <w:rPr>
          <w:sz w:val="32"/>
          <w:szCs w:val="32"/>
        </w:rPr>
        <w:t xml:space="preserve">Proximity Profile Specification v1.0 </w:t>
      </w:r>
      <w:proofErr w:type="gramStart"/>
      <w:r>
        <w:rPr>
          <w:sz w:val="32"/>
          <w:szCs w:val="32"/>
        </w:rPr>
        <w:t>[</w:t>
      </w:r>
      <w:r w:rsidRPr="00C449D4">
        <w:rPr>
          <w:sz w:val="32"/>
          <w:szCs w:val="32"/>
        </w:rPr>
        <w:t xml:space="preserve"> 4.1</w:t>
      </w:r>
      <w:proofErr w:type="gramEnd"/>
      <w:r w:rsidRPr="00C449D4">
        <w:rPr>
          <w:sz w:val="32"/>
          <w:szCs w:val="32"/>
        </w:rPr>
        <w:t xml:space="preserve"> </w:t>
      </w:r>
      <w:r>
        <w:rPr>
          <w:sz w:val="32"/>
          <w:szCs w:val="32"/>
        </w:rPr>
        <w:t>]</w:t>
      </w:r>
    </w:p>
    <w:p w:rsidR="005C1A86" w:rsidRPr="00244EC3" w:rsidRDefault="005C1A86" w:rsidP="005C1A86">
      <w:pPr>
        <w:rPr>
          <w:rFonts w:hint="eastAsia"/>
          <w:sz w:val="32"/>
          <w:szCs w:val="32"/>
        </w:rPr>
      </w:pPr>
      <w:r w:rsidRPr="00244EC3">
        <w:rPr>
          <w:rFonts w:hint="eastAsia"/>
          <w:sz w:val="32"/>
          <w:szCs w:val="32"/>
        </w:rPr>
        <w:t></w:t>
      </w:r>
      <w:r w:rsidRPr="00244EC3">
        <w:rPr>
          <w:rFonts w:hint="eastAsia"/>
          <w:sz w:val="32"/>
          <w:szCs w:val="32"/>
        </w:rPr>
        <w:t xml:space="preserve">  Initial Condition </w:t>
      </w:r>
    </w:p>
    <w:p w:rsidR="005C1A86" w:rsidRPr="00244EC3" w:rsidRDefault="005C1A86" w:rsidP="005C1A86">
      <w:pPr>
        <w:rPr>
          <w:sz w:val="32"/>
          <w:szCs w:val="32"/>
        </w:rPr>
      </w:pPr>
      <w:r w:rsidRPr="00244EC3">
        <w:rPr>
          <w:sz w:val="32"/>
          <w:szCs w:val="32"/>
        </w:rPr>
        <w:t xml:space="preserve">Establish an ATT Bearer connection between the Tester and IUT; see 4.2. </w:t>
      </w:r>
    </w:p>
    <w:p w:rsidR="005C1A86" w:rsidRPr="00244EC3" w:rsidRDefault="005C1A86" w:rsidP="005C1A86">
      <w:pPr>
        <w:rPr>
          <w:sz w:val="32"/>
          <w:szCs w:val="32"/>
        </w:rPr>
      </w:pPr>
      <w:r w:rsidRPr="00244EC3">
        <w:rPr>
          <w:sz w:val="32"/>
          <w:szCs w:val="32"/>
        </w:rPr>
        <w:t xml:space="preserve">The lower tester includes one instantiation of the </w:t>
      </w:r>
      <w:proofErr w:type="spellStart"/>
      <w:r w:rsidRPr="00244EC3">
        <w:rPr>
          <w:sz w:val="32"/>
          <w:szCs w:val="32"/>
        </w:rPr>
        <w:t>Tx</w:t>
      </w:r>
      <w:proofErr w:type="spellEnd"/>
      <w:r w:rsidRPr="00244EC3">
        <w:rPr>
          <w:sz w:val="32"/>
          <w:szCs w:val="32"/>
        </w:rPr>
        <w:t xml:space="preserve"> Power Service [9]. </w:t>
      </w:r>
    </w:p>
    <w:p w:rsidR="005C1A86" w:rsidRPr="00244EC3" w:rsidRDefault="005C1A86" w:rsidP="005C1A86">
      <w:pPr>
        <w:rPr>
          <w:rFonts w:hint="eastAsia"/>
          <w:b/>
          <w:sz w:val="32"/>
          <w:szCs w:val="32"/>
        </w:rPr>
      </w:pPr>
      <w:r w:rsidRPr="00244EC3">
        <w:rPr>
          <w:rFonts w:hint="eastAsia"/>
          <w:sz w:val="32"/>
          <w:szCs w:val="32"/>
        </w:rPr>
        <w:t></w:t>
      </w:r>
      <w:r w:rsidRPr="00244EC3">
        <w:rPr>
          <w:rFonts w:hint="eastAsia"/>
          <w:b/>
          <w:sz w:val="32"/>
          <w:szCs w:val="32"/>
        </w:rPr>
        <w:t xml:space="preserve">  Test Procedure </w:t>
      </w:r>
    </w:p>
    <w:p w:rsidR="00244EC3" w:rsidRDefault="005C1A86" w:rsidP="005C1A86">
      <w:pPr>
        <w:rPr>
          <w:sz w:val="32"/>
          <w:szCs w:val="32"/>
        </w:rPr>
      </w:pPr>
      <w:r w:rsidRPr="00244EC3">
        <w:rPr>
          <w:sz w:val="32"/>
          <w:szCs w:val="32"/>
        </w:rPr>
        <w:t>The upper tester issues a command to the IUT to discover primary services.  There</w:t>
      </w:r>
      <w:r w:rsidR="00244EC3">
        <w:rPr>
          <w:sz w:val="32"/>
          <w:szCs w:val="32"/>
        </w:rPr>
        <w:t xml:space="preserve"> </w:t>
      </w:r>
      <w:r w:rsidRPr="00244EC3">
        <w:rPr>
          <w:sz w:val="32"/>
          <w:szCs w:val="32"/>
        </w:rPr>
        <w:t>are two alternatives:</w:t>
      </w:r>
    </w:p>
    <w:p w:rsidR="005C1A86" w:rsidRPr="00244EC3" w:rsidRDefault="005C1A86" w:rsidP="005C1A86">
      <w:pPr>
        <w:rPr>
          <w:sz w:val="32"/>
          <w:szCs w:val="32"/>
        </w:rPr>
      </w:pPr>
      <w:r w:rsidRPr="00244EC3">
        <w:rPr>
          <w:sz w:val="32"/>
          <w:szCs w:val="32"/>
        </w:rPr>
        <w:lastRenderedPageBreak/>
        <w:t xml:space="preserve">1.  Execute the procedure defined in GATT.TS [6] Discover All Primary Services, </w:t>
      </w:r>
    </w:p>
    <w:p w:rsidR="005C1A86" w:rsidRPr="00244EC3" w:rsidRDefault="005C1A86" w:rsidP="005C1A86">
      <w:pPr>
        <w:rPr>
          <w:sz w:val="32"/>
          <w:szCs w:val="32"/>
        </w:rPr>
      </w:pPr>
      <w:proofErr w:type="gramStart"/>
      <w:r w:rsidRPr="00244EC3">
        <w:rPr>
          <w:sz w:val="32"/>
          <w:szCs w:val="32"/>
        </w:rPr>
        <w:t>TP/GAD/CL/BV-01-C.</w:t>
      </w:r>
      <w:proofErr w:type="gramEnd"/>
      <w:r w:rsidRPr="00244EC3">
        <w:rPr>
          <w:sz w:val="32"/>
          <w:szCs w:val="32"/>
        </w:rPr>
        <w:t xml:space="preserve"> </w:t>
      </w:r>
    </w:p>
    <w:p w:rsidR="005C1A86" w:rsidRPr="00244EC3" w:rsidRDefault="005C1A86" w:rsidP="005C1A86">
      <w:pPr>
        <w:rPr>
          <w:sz w:val="32"/>
          <w:szCs w:val="32"/>
        </w:rPr>
      </w:pPr>
      <w:r w:rsidRPr="00244EC3">
        <w:rPr>
          <w:sz w:val="32"/>
          <w:szCs w:val="32"/>
        </w:rPr>
        <w:t xml:space="preserve">2.  Execute the procedure defined in GATT.TS [6] Discover Primary Services by </w:t>
      </w:r>
    </w:p>
    <w:p w:rsidR="005C1A86" w:rsidRPr="00244EC3" w:rsidRDefault="005C1A86" w:rsidP="005C1A86">
      <w:pPr>
        <w:rPr>
          <w:sz w:val="32"/>
          <w:szCs w:val="32"/>
        </w:rPr>
      </w:pPr>
      <w:r w:rsidRPr="00244EC3">
        <w:rPr>
          <w:sz w:val="32"/>
          <w:szCs w:val="32"/>
        </w:rPr>
        <w:t>Service UUID, TP/GAD/CL/BV-02-C, with the service UUID set to «</w:t>
      </w:r>
      <w:proofErr w:type="spellStart"/>
      <w:r w:rsidRPr="00244EC3">
        <w:rPr>
          <w:sz w:val="32"/>
          <w:szCs w:val="32"/>
        </w:rPr>
        <w:t>Tx</w:t>
      </w:r>
      <w:proofErr w:type="spellEnd"/>
      <w:r w:rsidRPr="00244EC3">
        <w:rPr>
          <w:sz w:val="32"/>
          <w:szCs w:val="32"/>
        </w:rPr>
        <w:t xml:space="preserve"> Power». </w:t>
      </w:r>
    </w:p>
    <w:p w:rsidR="005C1A86" w:rsidRPr="00244EC3" w:rsidRDefault="005C1A86" w:rsidP="005C1A86">
      <w:pPr>
        <w:rPr>
          <w:rFonts w:hint="eastAsia"/>
          <w:b/>
          <w:sz w:val="32"/>
          <w:szCs w:val="32"/>
        </w:rPr>
      </w:pPr>
      <w:r w:rsidRPr="00244EC3">
        <w:rPr>
          <w:rFonts w:hint="eastAsia"/>
          <w:b/>
          <w:sz w:val="32"/>
          <w:szCs w:val="32"/>
        </w:rPr>
        <w:t></w:t>
      </w:r>
      <w:r w:rsidRPr="00244EC3">
        <w:rPr>
          <w:rFonts w:hint="eastAsia"/>
          <w:b/>
          <w:sz w:val="32"/>
          <w:szCs w:val="32"/>
        </w:rPr>
        <w:t xml:space="preserve">  Expected Outcome </w:t>
      </w:r>
    </w:p>
    <w:p w:rsidR="005C1A86" w:rsidRPr="00244EC3" w:rsidRDefault="005C1A86" w:rsidP="00244EC3">
      <w:pPr>
        <w:ind w:firstLine="720"/>
        <w:rPr>
          <w:sz w:val="32"/>
          <w:szCs w:val="32"/>
          <w:u w:val="single"/>
        </w:rPr>
      </w:pPr>
      <w:r w:rsidRPr="00244EC3">
        <w:rPr>
          <w:sz w:val="32"/>
          <w:szCs w:val="32"/>
          <w:u w:val="single"/>
        </w:rPr>
        <w:t xml:space="preserve">Pass Verdict </w:t>
      </w:r>
    </w:p>
    <w:p w:rsidR="005C1A86" w:rsidRPr="00244EC3" w:rsidRDefault="005C1A86" w:rsidP="005C1A86">
      <w:pPr>
        <w:rPr>
          <w:sz w:val="32"/>
          <w:szCs w:val="32"/>
        </w:rPr>
      </w:pPr>
      <w:r w:rsidRPr="00244EC3">
        <w:rPr>
          <w:sz w:val="32"/>
          <w:szCs w:val="32"/>
        </w:rPr>
        <w:t xml:space="preserve">The IUT successfully discovers one instance of the </w:t>
      </w:r>
      <w:proofErr w:type="spellStart"/>
      <w:r w:rsidRPr="00244EC3">
        <w:rPr>
          <w:sz w:val="32"/>
          <w:szCs w:val="32"/>
        </w:rPr>
        <w:t>Tx</w:t>
      </w:r>
      <w:proofErr w:type="spellEnd"/>
      <w:r w:rsidRPr="00244EC3">
        <w:rPr>
          <w:sz w:val="32"/>
          <w:szCs w:val="32"/>
        </w:rPr>
        <w:t xml:space="preserve"> Power Service.   </w:t>
      </w:r>
    </w:p>
    <w:p w:rsidR="005C1A86" w:rsidRPr="00244EC3" w:rsidRDefault="005C1A86" w:rsidP="00244EC3">
      <w:pPr>
        <w:ind w:firstLine="720"/>
        <w:rPr>
          <w:sz w:val="32"/>
          <w:szCs w:val="32"/>
          <w:u w:val="single"/>
        </w:rPr>
      </w:pPr>
      <w:r w:rsidRPr="00244EC3">
        <w:rPr>
          <w:sz w:val="32"/>
          <w:szCs w:val="32"/>
          <w:u w:val="single"/>
        </w:rPr>
        <w:t xml:space="preserve">Fail Verdict </w:t>
      </w:r>
    </w:p>
    <w:p w:rsidR="005C1A86" w:rsidRPr="00244EC3" w:rsidRDefault="005C1A86" w:rsidP="005C1A86">
      <w:pPr>
        <w:rPr>
          <w:sz w:val="32"/>
          <w:szCs w:val="32"/>
        </w:rPr>
      </w:pPr>
      <w:r w:rsidRPr="00244EC3">
        <w:rPr>
          <w:sz w:val="32"/>
          <w:szCs w:val="32"/>
        </w:rPr>
        <w:t>Otherwise</w:t>
      </w:r>
    </w:p>
    <w:p w:rsidR="00244EC3" w:rsidRDefault="00244EC3" w:rsidP="005C1A86"/>
    <w:p w:rsidR="00244EC3" w:rsidRPr="005D317F" w:rsidRDefault="00244EC3" w:rsidP="00244EC3">
      <w:pPr>
        <w:rPr>
          <w:rFonts w:ascii="Arial" w:eastAsia="DFKai-SB" w:hAnsi="Arial" w:hint="eastAsia"/>
          <w:u w:val="single"/>
        </w:rPr>
      </w:pPr>
      <w:r w:rsidRPr="005D317F">
        <w:rPr>
          <w:rFonts w:ascii="Arial" w:eastAsia="DFKai-SB" w:hAnsi="Arial" w:hint="eastAsia"/>
          <w:u w:val="single"/>
        </w:rPr>
        <w:t>Inconclusive verdict</w:t>
      </w:r>
    </w:p>
    <w:p w:rsidR="00244EC3" w:rsidRPr="005D317F" w:rsidRDefault="00244EC3" w:rsidP="00244EC3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244EC3" w:rsidRPr="005D317F" w:rsidRDefault="00244EC3" w:rsidP="00244EC3">
      <w:pPr>
        <w:rPr>
          <w:rFonts w:ascii="Arial" w:eastAsia="DFKai-SB" w:hAnsi="Arial" w:hint="eastAsia"/>
        </w:rPr>
      </w:pPr>
    </w:p>
    <w:p w:rsidR="00244EC3" w:rsidRPr="005D317F" w:rsidRDefault="00244EC3" w:rsidP="00244EC3">
      <w:pPr>
        <w:rPr>
          <w:rFonts w:ascii="Arial" w:eastAsia="DFKai-SB" w:hAnsi="Arial" w:hint="eastAsia"/>
          <w:b/>
        </w:rPr>
      </w:pPr>
      <w:r w:rsidRPr="005D317F">
        <w:rPr>
          <w:rFonts w:ascii="Arial" w:eastAsia="DFKai-SB" w:hAnsi="Arial" w:hint="eastAsia"/>
          <w:b/>
        </w:rPr>
        <w:t>Notes</w:t>
      </w:r>
    </w:p>
    <w:p w:rsidR="00244EC3" w:rsidRPr="005D317F" w:rsidRDefault="00244EC3" w:rsidP="00244EC3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244EC3" w:rsidRPr="005D317F" w:rsidRDefault="00244EC3" w:rsidP="00244EC3">
      <w:pPr>
        <w:rPr>
          <w:rFonts w:ascii="Arial" w:eastAsia="DFKai-SB" w:hAnsi="Arial" w:hint="eastAsia"/>
          <w:b/>
          <w:u w:val="single"/>
        </w:rPr>
      </w:pPr>
      <w:r w:rsidRPr="005D317F">
        <w:rPr>
          <w:rFonts w:ascii="Arial" w:eastAsia="DFKai-SB" w:hAnsi="Arial" w:hint="eastAsia"/>
          <w:b/>
          <w:u w:val="single"/>
        </w:rPr>
        <w:t>Evidence (Screen Shot)</w:t>
      </w:r>
    </w:p>
    <w:p w:rsidR="00244EC3" w:rsidRDefault="00244EC3" w:rsidP="005C1A86"/>
    <w:p w:rsidR="005C1A86" w:rsidRDefault="005C1A86" w:rsidP="005C1A86">
      <w:r>
        <w:rPr>
          <w:noProof/>
          <w:lang w:eastAsia="en-US"/>
        </w:rPr>
        <w:drawing>
          <wp:inline distT="0" distB="0" distL="0" distR="0" wp14:anchorId="19CFBDA4" wp14:editId="51AB08EE">
            <wp:extent cx="5934974" cy="3165894"/>
            <wp:effectExtent l="0" t="0" r="889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974" cy="3165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1A86" w:rsidRDefault="005C1A86" w:rsidP="005C1A86"/>
    <w:p w:rsidR="00244EC3" w:rsidRPr="005D317F" w:rsidRDefault="00244EC3" w:rsidP="00244EC3">
      <w:pPr>
        <w:rPr>
          <w:rFonts w:ascii="Arial" w:eastAsia="DFKai-SB" w:hAnsi="Arial" w:hint="eastAsia"/>
          <w:b/>
        </w:rPr>
      </w:pPr>
      <w:r>
        <w:rPr>
          <w:rFonts w:ascii="Arial" w:eastAsia="DFKai-SB" w:hAnsi="Arial" w:hint="eastAsia"/>
          <w:b/>
        </w:rPr>
        <w:t>Final verdict</w:t>
      </w:r>
    </w:p>
    <w:p w:rsidR="00244EC3" w:rsidRDefault="00244EC3" w:rsidP="00244EC3">
      <w:pPr>
        <w:rPr>
          <w:rFonts w:ascii="Arial" w:eastAsia="DFKai-SB" w:hAnsi="Arial"/>
          <w:b/>
          <w:u w:val="single"/>
        </w:rPr>
      </w:pPr>
      <w:r w:rsidRPr="005C375C">
        <w:rPr>
          <w:rFonts w:ascii="Arial" w:eastAsia="DFKai-SB" w:hAnsi="Arial" w:hint="eastAsia"/>
          <w:b/>
          <w:u w:val="single"/>
        </w:rPr>
        <w:t>Pass</w:t>
      </w:r>
    </w:p>
    <w:p w:rsidR="00431989" w:rsidRDefault="0071584D" w:rsidP="00431989">
      <w:pPr>
        <w:pStyle w:val="ListParagraph"/>
        <w:numPr>
          <w:ilvl w:val="0"/>
          <w:numId w:val="2"/>
        </w:numPr>
      </w:pPr>
      <w:r w:rsidRPr="0071584D">
        <w:t>I</w:t>
      </w:r>
      <w:r w:rsidR="00431989">
        <w:t xml:space="preserve">UT discovers </w:t>
      </w:r>
      <w:proofErr w:type="spellStart"/>
      <w:r w:rsidR="00431989">
        <w:t>Tx</w:t>
      </w:r>
      <w:proofErr w:type="spellEnd"/>
      <w:r w:rsidR="00431989">
        <w:t xml:space="preserve"> Power</w:t>
      </w:r>
      <w:r w:rsidR="00431989">
        <w:t xml:space="preserve"> Service by sending Read Group Type Request.</w:t>
      </w:r>
    </w:p>
    <w:p w:rsidR="00244EC3" w:rsidRDefault="00244EC3" w:rsidP="00244EC3">
      <w:pPr>
        <w:rPr>
          <w:rFonts w:ascii="Arial" w:eastAsia="DFKai-SB" w:hAnsi="Arial"/>
          <w:b/>
          <w:u w:val="single"/>
        </w:rPr>
      </w:pPr>
    </w:p>
    <w:p w:rsidR="002B0682" w:rsidRPr="002B0682" w:rsidRDefault="002B0682" w:rsidP="002B0682">
      <w:pPr>
        <w:rPr>
          <w:sz w:val="32"/>
          <w:szCs w:val="32"/>
        </w:rPr>
      </w:pPr>
      <w:r w:rsidRPr="00992B9B">
        <w:rPr>
          <w:b/>
          <w:color w:val="00B0F0"/>
          <w:sz w:val="32"/>
          <w:szCs w:val="32"/>
        </w:rPr>
        <w:t>4.3.7 TP/PXS/PM/BV-07-C</w:t>
      </w:r>
      <w:r w:rsidRPr="00992B9B">
        <w:rPr>
          <w:color w:val="00B0F0"/>
          <w:sz w:val="32"/>
          <w:szCs w:val="32"/>
        </w:rPr>
        <w:t xml:space="preserve"> </w:t>
      </w:r>
      <w:r w:rsidRPr="002B0682">
        <w:rPr>
          <w:sz w:val="32"/>
          <w:szCs w:val="32"/>
        </w:rPr>
        <w:t xml:space="preserve">[Discover Alert Level Characteristic for Link Loss] </w:t>
      </w:r>
    </w:p>
    <w:p w:rsidR="002B0682" w:rsidRPr="002B0682" w:rsidRDefault="002B0682" w:rsidP="002B0682">
      <w:pPr>
        <w:rPr>
          <w:sz w:val="32"/>
          <w:szCs w:val="32"/>
        </w:rPr>
      </w:pPr>
      <w:r w:rsidRPr="002B0682">
        <w:rPr>
          <w:sz w:val="32"/>
          <w:szCs w:val="32"/>
        </w:rPr>
        <w:t xml:space="preserve">Verify that the Alert Level Characteristic for the Link Loss service can be detected by the Proximity Monitor IUT.  </w:t>
      </w:r>
    </w:p>
    <w:p w:rsidR="002B0682" w:rsidRPr="002B0682" w:rsidRDefault="002B0682" w:rsidP="002B0682">
      <w:pPr>
        <w:rPr>
          <w:rFonts w:hint="eastAsia"/>
          <w:b/>
          <w:sz w:val="32"/>
          <w:szCs w:val="32"/>
        </w:rPr>
      </w:pPr>
      <w:r w:rsidRPr="002B0682">
        <w:rPr>
          <w:rFonts w:hint="eastAsia"/>
          <w:b/>
          <w:sz w:val="32"/>
          <w:szCs w:val="32"/>
        </w:rPr>
        <w:t></w:t>
      </w:r>
      <w:r w:rsidRPr="002B0682">
        <w:rPr>
          <w:rFonts w:hint="eastAsia"/>
          <w:b/>
          <w:sz w:val="32"/>
          <w:szCs w:val="32"/>
        </w:rPr>
        <w:t xml:space="preserve">  Reference </w:t>
      </w:r>
    </w:p>
    <w:p w:rsidR="002B0682" w:rsidRPr="002B0682" w:rsidRDefault="002B0682" w:rsidP="002B0682">
      <w:pPr>
        <w:rPr>
          <w:sz w:val="32"/>
          <w:szCs w:val="32"/>
        </w:rPr>
      </w:pPr>
      <w:r w:rsidRPr="002B0682">
        <w:rPr>
          <w:sz w:val="32"/>
          <w:szCs w:val="32"/>
        </w:rPr>
        <w:t xml:space="preserve">[3] 4.2 </w:t>
      </w:r>
    </w:p>
    <w:p w:rsidR="002B0682" w:rsidRPr="002B0682" w:rsidRDefault="002B0682" w:rsidP="002B0682">
      <w:pPr>
        <w:rPr>
          <w:rFonts w:hint="eastAsia"/>
          <w:b/>
          <w:sz w:val="32"/>
          <w:szCs w:val="32"/>
        </w:rPr>
      </w:pPr>
      <w:r w:rsidRPr="002B0682">
        <w:rPr>
          <w:rFonts w:hint="eastAsia"/>
          <w:b/>
          <w:sz w:val="32"/>
          <w:szCs w:val="32"/>
        </w:rPr>
        <w:t></w:t>
      </w:r>
      <w:r w:rsidRPr="002B0682">
        <w:rPr>
          <w:rFonts w:hint="eastAsia"/>
          <w:b/>
          <w:sz w:val="32"/>
          <w:szCs w:val="32"/>
        </w:rPr>
        <w:t xml:space="preserve">  Initial Condition </w:t>
      </w:r>
    </w:p>
    <w:p w:rsidR="002B0682" w:rsidRPr="002B0682" w:rsidRDefault="002B0682" w:rsidP="002B0682">
      <w:pPr>
        <w:rPr>
          <w:sz w:val="32"/>
          <w:szCs w:val="32"/>
        </w:rPr>
      </w:pPr>
      <w:r w:rsidRPr="002B0682">
        <w:rPr>
          <w:sz w:val="32"/>
          <w:szCs w:val="32"/>
        </w:rPr>
        <w:t xml:space="preserve">Establish an ATT Bearer connection between the Tester and IUT; see 4.2. </w:t>
      </w:r>
    </w:p>
    <w:p w:rsidR="002B0682" w:rsidRPr="002B0682" w:rsidRDefault="002B0682" w:rsidP="002B0682">
      <w:pPr>
        <w:rPr>
          <w:sz w:val="32"/>
          <w:szCs w:val="32"/>
        </w:rPr>
      </w:pPr>
      <w:r w:rsidRPr="002B0682">
        <w:rPr>
          <w:sz w:val="32"/>
          <w:szCs w:val="32"/>
        </w:rPr>
        <w:t xml:space="preserve">The lower tester includes one instantiation of the Link Loss Service [8], which includes the Alert Level Characteristic. </w:t>
      </w:r>
    </w:p>
    <w:p w:rsidR="002B0682" w:rsidRPr="002B0682" w:rsidRDefault="002B0682" w:rsidP="002B0682">
      <w:pPr>
        <w:rPr>
          <w:sz w:val="32"/>
          <w:szCs w:val="32"/>
        </w:rPr>
      </w:pPr>
      <w:r w:rsidRPr="002B0682">
        <w:rPr>
          <w:sz w:val="32"/>
          <w:szCs w:val="32"/>
        </w:rPr>
        <w:t xml:space="preserve">The IUT has executed the procedure defined in TP/PXS/PM/BV-01-C or </w:t>
      </w:r>
    </w:p>
    <w:p w:rsidR="002B0682" w:rsidRPr="002B0682" w:rsidRDefault="002B0682" w:rsidP="002B0682">
      <w:pPr>
        <w:rPr>
          <w:sz w:val="32"/>
          <w:szCs w:val="32"/>
        </w:rPr>
      </w:pPr>
      <w:r w:rsidRPr="002B0682">
        <w:rPr>
          <w:sz w:val="32"/>
          <w:szCs w:val="32"/>
        </w:rPr>
        <w:t xml:space="preserve">TP/PXS/PM/BV-04-C, and has saved the handle range for an instantiation of the Link Loss Service. </w:t>
      </w:r>
    </w:p>
    <w:p w:rsidR="002B0682" w:rsidRPr="002B0682" w:rsidRDefault="002B0682" w:rsidP="002B0682">
      <w:pPr>
        <w:rPr>
          <w:rFonts w:hint="eastAsia"/>
          <w:b/>
          <w:sz w:val="32"/>
          <w:szCs w:val="32"/>
        </w:rPr>
      </w:pPr>
      <w:r w:rsidRPr="002B0682">
        <w:rPr>
          <w:rFonts w:hint="eastAsia"/>
          <w:b/>
          <w:sz w:val="32"/>
          <w:szCs w:val="32"/>
        </w:rPr>
        <w:t></w:t>
      </w:r>
      <w:r w:rsidRPr="002B0682">
        <w:rPr>
          <w:rFonts w:hint="eastAsia"/>
          <w:b/>
          <w:sz w:val="32"/>
          <w:szCs w:val="32"/>
        </w:rPr>
        <w:t xml:space="preserve">  Test Procedure </w:t>
      </w:r>
    </w:p>
    <w:p w:rsidR="002B0682" w:rsidRPr="002B0682" w:rsidRDefault="002B0682" w:rsidP="002B0682">
      <w:pPr>
        <w:rPr>
          <w:sz w:val="32"/>
          <w:szCs w:val="32"/>
        </w:rPr>
      </w:pPr>
      <w:r w:rsidRPr="002B0682">
        <w:rPr>
          <w:sz w:val="32"/>
          <w:szCs w:val="32"/>
        </w:rPr>
        <w:t xml:space="preserve">The upper tester issues a command to the IUT to discover the Alert Level Characteristic  </w:t>
      </w:r>
    </w:p>
    <w:p w:rsidR="002B0682" w:rsidRPr="002B0682" w:rsidRDefault="002B0682" w:rsidP="002B0682">
      <w:pPr>
        <w:rPr>
          <w:sz w:val="32"/>
          <w:szCs w:val="32"/>
        </w:rPr>
      </w:pPr>
      <w:r w:rsidRPr="002B0682">
        <w:rPr>
          <w:sz w:val="32"/>
          <w:szCs w:val="32"/>
        </w:rPr>
        <w:t xml:space="preserve">The IUT executes one of the following alternatives: </w:t>
      </w:r>
    </w:p>
    <w:p w:rsidR="00244EC3" w:rsidRPr="002B0682" w:rsidRDefault="002B0682" w:rsidP="002B0682">
      <w:pPr>
        <w:rPr>
          <w:sz w:val="32"/>
          <w:szCs w:val="32"/>
        </w:rPr>
      </w:pPr>
      <w:r w:rsidRPr="002B0682">
        <w:rPr>
          <w:sz w:val="32"/>
          <w:szCs w:val="32"/>
        </w:rPr>
        <w:t>Execute the procedure defined in GATT.TS [6] Discover Characteristic by UUID, TP/GAD/CL/BV-05-C, with the Service UUID set to «Alert Level Characteristic». Execute the procedure defined in GATT.TS [6] Discover All Characteristics of a Service, TP/GAD/CL/BV-04-C.</w:t>
      </w:r>
    </w:p>
    <w:p w:rsidR="002B0682" w:rsidRPr="002B0682" w:rsidRDefault="002B0682" w:rsidP="00244EC3">
      <w:pPr>
        <w:rPr>
          <w:sz w:val="32"/>
          <w:szCs w:val="32"/>
        </w:rPr>
      </w:pPr>
    </w:p>
    <w:p w:rsidR="002B0682" w:rsidRPr="002B0682" w:rsidRDefault="002B0682" w:rsidP="002B0682">
      <w:pPr>
        <w:rPr>
          <w:rFonts w:hint="eastAsia"/>
          <w:b/>
          <w:sz w:val="32"/>
          <w:szCs w:val="32"/>
        </w:rPr>
      </w:pPr>
      <w:r w:rsidRPr="002B0682">
        <w:rPr>
          <w:rFonts w:hint="eastAsia"/>
          <w:b/>
          <w:sz w:val="32"/>
          <w:szCs w:val="32"/>
        </w:rPr>
        <w:t></w:t>
      </w:r>
      <w:r w:rsidRPr="002B0682">
        <w:rPr>
          <w:rFonts w:hint="eastAsia"/>
          <w:b/>
          <w:sz w:val="32"/>
          <w:szCs w:val="32"/>
        </w:rPr>
        <w:t xml:space="preserve">  Expected Outcome </w:t>
      </w:r>
    </w:p>
    <w:p w:rsidR="002B0682" w:rsidRPr="002B0682" w:rsidRDefault="002B0682" w:rsidP="002B0682">
      <w:pPr>
        <w:ind w:firstLine="720"/>
        <w:rPr>
          <w:sz w:val="32"/>
          <w:szCs w:val="32"/>
          <w:u w:val="single"/>
        </w:rPr>
      </w:pPr>
      <w:r w:rsidRPr="002B0682">
        <w:rPr>
          <w:sz w:val="32"/>
          <w:szCs w:val="32"/>
          <w:u w:val="single"/>
        </w:rPr>
        <w:t xml:space="preserve">Pass verdict </w:t>
      </w:r>
    </w:p>
    <w:p w:rsidR="002B0682" w:rsidRPr="002B0682" w:rsidRDefault="002B0682" w:rsidP="002B0682">
      <w:pPr>
        <w:rPr>
          <w:sz w:val="32"/>
          <w:szCs w:val="32"/>
        </w:rPr>
      </w:pPr>
      <w:r w:rsidRPr="002B0682">
        <w:rPr>
          <w:sz w:val="32"/>
          <w:szCs w:val="32"/>
        </w:rPr>
        <w:t xml:space="preserve">The IUT successfully discovers the Alert Level Characteristic of the Link Loss Service.   </w:t>
      </w:r>
    </w:p>
    <w:p w:rsidR="002B0682" w:rsidRPr="002B0682" w:rsidRDefault="002B0682" w:rsidP="002B0682">
      <w:pPr>
        <w:ind w:firstLine="720"/>
        <w:rPr>
          <w:sz w:val="32"/>
          <w:szCs w:val="32"/>
          <w:u w:val="single"/>
        </w:rPr>
      </w:pPr>
      <w:r w:rsidRPr="002B0682">
        <w:rPr>
          <w:sz w:val="32"/>
          <w:szCs w:val="32"/>
          <w:u w:val="single"/>
        </w:rPr>
        <w:t xml:space="preserve">Fail verdict </w:t>
      </w:r>
    </w:p>
    <w:p w:rsidR="002B0682" w:rsidRPr="002B0682" w:rsidRDefault="002B0682" w:rsidP="002B0682">
      <w:pPr>
        <w:rPr>
          <w:sz w:val="32"/>
          <w:szCs w:val="32"/>
        </w:rPr>
      </w:pPr>
      <w:r w:rsidRPr="002B0682">
        <w:rPr>
          <w:sz w:val="32"/>
          <w:szCs w:val="32"/>
        </w:rPr>
        <w:t>Otherwise</w:t>
      </w: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70E6C" w:rsidRPr="005D317F" w:rsidRDefault="00270E6C" w:rsidP="00270E6C">
      <w:pPr>
        <w:rPr>
          <w:rFonts w:ascii="Arial" w:eastAsia="DFKai-SB" w:hAnsi="Arial" w:hint="eastAsia"/>
          <w:u w:val="single"/>
        </w:rPr>
      </w:pPr>
      <w:r w:rsidRPr="005D317F">
        <w:rPr>
          <w:rFonts w:ascii="Arial" w:eastAsia="DFKai-SB" w:hAnsi="Arial" w:hint="eastAsia"/>
          <w:u w:val="single"/>
        </w:rPr>
        <w:t>Inconclusive verdict</w:t>
      </w:r>
    </w:p>
    <w:p w:rsidR="00270E6C" w:rsidRPr="005D317F" w:rsidRDefault="00270E6C" w:rsidP="00270E6C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270E6C" w:rsidRPr="005D317F" w:rsidRDefault="00270E6C" w:rsidP="00270E6C">
      <w:pPr>
        <w:rPr>
          <w:rFonts w:ascii="Arial" w:eastAsia="DFKai-SB" w:hAnsi="Arial" w:hint="eastAsia"/>
        </w:rPr>
      </w:pPr>
    </w:p>
    <w:p w:rsidR="00270E6C" w:rsidRPr="005D317F" w:rsidRDefault="00270E6C" w:rsidP="00270E6C">
      <w:pPr>
        <w:rPr>
          <w:rFonts w:ascii="Arial" w:eastAsia="DFKai-SB" w:hAnsi="Arial" w:hint="eastAsia"/>
          <w:b/>
        </w:rPr>
      </w:pPr>
      <w:r w:rsidRPr="005D317F">
        <w:rPr>
          <w:rFonts w:ascii="Arial" w:eastAsia="DFKai-SB" w:hAnsi="Arial" w:hint="eastAsia"/>
          <w:b/>
        </w:rPr>
        <w:t>Notes</w:t>
      </w:r>
    </w:p>
    <w:p w:rsidR="00270E6C" w:rsidRPr="005D317F" w:rsidRDefault="00270E6C" w:rsidP="00270E6C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270E6C" w:rsidRPr="005D317F" w:rsidRDefault="00270E6C" w:rsidP="00270E6C">
      <w:pPr>
        <w:rPr>
          <w:rFonts w:ascii="Arial" w:eastAsia="DFKai-SB" w:hAnsi="Arial" w:hint="eastAsia"/>
          <w:b/>
          <w:u w:val="single"/>
        </w:rPr>
      </w:pPr>
      <w:r w:rsidRPr="005D317F">
        <w:rPr>
          <w:rFonts w:ascii="Arial" w:eastAsia="DFKai-SB" w:hAnsi="Arial" w:hint="eastAsia"/>
          <w:b/>
          <w:u w:val="single"/>
        </w:rPr>
        <w:t>Evidence (Screen Shot)</w:t>
      </w: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70E6C" w:rsidP="00244EC3">
      <w:pPr>
        <w:rPr>
          <w:rFonts w:ascii="Arial" w:eastAsia="DFKai-SB" w:hAnsi="Arial"/>
          <w:b/>
          <w:u w:val="single"/>
        </w:rPr>
      </w:pPr>
      <w:r>
        <w:rPr>
          <w:rFonts w:ascii="Arial" w:eastAsia="DFKai-SB" w:hAnsi="Arial"/>
          <w:b/>
          <w:noProof/>
          <w:u w:val="single"/>
          <w:lang w:eastAsia="en-US"/>
        </w:rPr>
        <w:drawing>
          <wp:inline distT="0" distB="0" distL="0" distR="0" wp14:anchorId="29826FD3" wp14:editId="0C08B192">
            <wp:extent cx="5934710" cy="3191510"/>
            <wp:effectExtent l="0" t="0" r="889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19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70E6C" w:rsidRPr="005D317F" w:rsidRDefault="00270E6C" w:rsidP="00270E6C">
      <w:pPr>
        <w:rPr>
          <w:rFonts w:ascii="Arial" w:eastAsia="DFKai-SB" w:hAnsi="Arial" w:hint="eastAsia"/>
          <w:b/>
        </w:rPr>
      </w:pPr>
      <w:r>
        <w:rPr>
          <w:rFonts w:ascii="Arial" w:eastAsia="DFKai-SB" w:hAnsi="Arial" w:hint="eastAsia"/>
          <w:b/>
        </w:rPr>
        <w:t>Final verdict</w:t>
      </w:r>
    </w:p>
    <w:p w:rsidR="00270E6C" w:rsidRDefault="00270E6C" w:rsidP="00270E6C">
      <w:pPr>
        <w:rPr>
          <w:rFonts w:ascii="Arial" w:eastAsia="DFKai-SB" w:hAnsi="Arial"/>
          <w:b/>
          <w:u w:val="single"/>
        </w:rPr>
      </w:pPr>
      <w:r w:rsidRPr="005C375C">
        <w:rPr>
          <w:rFonts w:ascii="Arial" w:eastAsia="DFKai-SB" w:hAnsi="Arial" w:hint="eastAsia"/>
          <w:b/>
          <w:u w:val="single"/>
        </w:rPr>
        <w:t>Pass</w:t>
      </w:r>
    </w:p>
    <w:p w:rsidR="002B0682" w:rsidRPr="005E70E7" w:rsidRDefault="005E70E7" w:rsidP="005E70E7">
      <w:pPr>
        <w:pStyle w:val="ListParagraph"/>
        <w:numPr>
          <w:ilvl w:val="0"/>
          <w:numId w:val="2"/>
        </w:numPr>
        <w:rPr>
          <w:rFonts w:ascii="Arial" w:eastAsia="DFKai-SB" w:hAnsi="Arial"/>
        </w:rPr>
      </w:pPr>
      <w:r>
        <w:rPr>
          <w:rFonts w:ascii="Arial" w:eastAsia="DFKai-SB" w:hAnsi="Arial"/>
        </w:rPr>
        <w:t xml:space="preserve">IUT discovers </w:t>
      </w:r>
      <w:r w:rsidR="004F7600">
        <w:rPr>
          <w:rFonts w:ascii="Arial" w:eastAsia="DFKai-SB" w:hAnsi="Arial"/>
        </w:rPr>
        <w:t>Alert Level Characteristics of Link Loss Service (Handle Pair 53-54)</w:t>
      </w:r>
    </w:p>
    <w:p w:rsidR="002B0682" w:rsidRDefault="0071584D" w:rsidP="00244EC3">
      <w:pPr>
        <w:rPr>
          <w:rFonts w:ascii="Arial" w:eastAsia="DFKai-SB" w:hAnsi="Arial"/>
          <w:b/>
          <w:u w:val="single"/>
        </w:rPr>
      </w:pPr>
      <w:r>
        <w:rPr>
          <w:rFonts w:ascii="Arial" w:eastAsia="DFKai-SB" w:hAnsi="Arial"/>
          <w:b/>
          <w:u w:val="single"/>
        </w:rPr>
        <w:t xml:space="preserve">  </w:t>
      </w: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Pr="007A0E23" w:rsidRDefault="002B0682" w:rsidP="00244EC3">
      <w:pPr>
        <w:rPr>
          <w:sz w:val="32"/>
          <w:szCs w:val="32"/>
        </w:rPr>
      </w:pPr>
    </w:p>
    <w:p w:rsidR="00270E6C" w:rsidRPr="007A0E23" w:rsidRDefault="00270E6C" w:rsidP="00270E6C">
      <w:pPr>
        <w:rPr>
          <w:sz w:val="32"/>
          <w:szCs w:val="32"/>
        </w:rPr>
      </w:pPr>
      <w:r w:rsidRPr="007F431C">
        <w:rPr>
          <w:b/>
          <w:color w:val="00B0F0"/>
          <w:sz w:val="32"/>
          <w:szCs w:val="32"/>
        </w:rPr>
        <w:t>4.3.8 TP/PXS/PM/BV-08-C</w:t>
      </w:r>
      <w:r w:rsidRPr="007A0E23">
        <w:rPr>
          <w:sz w:val="32"/>
          <w:szCs w:val="32"/>
        </w:rPr>
        <w:t xml:space="preserve"> [Discover Alert Level Characteristic for Immediate Alert] </w:t>
      </w:r>
    </w:p>
    <w:p w:rsidR="00270E6C" w:rsidRPr="007A0E23" w:rsidRDefault="00270E6C" w:rsidP="00270E6C">
      <w:pPr>
        <w:rPr>
          <w:sz w:val="32"/>
          <w:szCs w:val="32"/>
        </w:rPr>
      </w:pPr>
      <w:r w:rsidRPr="007A0E23">
        <w:rPr>
          <w:sz w:val="32"/>
          <w:szCs w:val="32"/>
        </w:rPr>
        <w:t xml:space="preserve">Verify that the Alert Level Characteristic for the Immediate Alert service can be detected by the Proximity Monitor IUT.  </w:t>
      </w:r>
    </w:p>
    <w:p w:rsidR="00270E6C" w:rsidRPr="007F431C" w:rsidRDefault="00270E6C" w:rsidP="00270E6C">
      <w:pPr>
        <w:rPr>
          <w:rFonts w:hint="eastAsia"/>
          <w:b/>
          <w:sz w:val="32"/>
          <w:szCs w:val="32"/>
        </w:rPr>
      </w:pPr>
      <w:r w:rsidRPr="007F431C">
        <w:rPr>
          <w:rFonts w:hint="eastAsia"/>
          <w:b/>
          <w:sz w:val="32"/>
          <w:szCs w:val="32"/>
        </w:rPr>
        <w:t></w:t>
      </w:r>
      <w:r w:rsidRPr="007F431C">
        <w:rPr>
          <w:rFonts w:hint="eastAsia"/>
          <w:b/>
          <w:sz w:val="32"/>
          <w:szCs w:val="32"/>
        </w:rPr>
        <w:t xml:space="preserve">  Reference </w:t>
      </w:r>
    </w:p>
    <w:p w:rsidR="00270E6C" w:rsidRPr="007A0E23" w:rsidRDefault="00270E6C" w:rsidP="00270E6C">
      <w:pPr>
        <w:rPr>
          <w:sz w:val="32"/>
          <w:szCs w:val="32"/>
        </w:rPr>
      </w:pPr>
      <w:r w:rsidRPr="007A0E23">
        <w:rPr>
          <w:sz w:val="32"/>
          <w:szCs w:val="32"/>
        </w:rPr>
        <w:t xml:space="preserve">[3] 4.2 </w:t>
      </w:r>
    </w:p>
    <w:p w:rsidR="00270E6C" w:rsidRPr="007F431C" w:rsidRDefault="00270E6C" w:rsidP="00270E6C">
      <w:pPr>
        <w:rPr>
          <w:rFonts w:hint="eastAsia"/>
          <w:b/>
          <w:sz w:val="32"/>
          <w:szCs w:val="32"/>
        </w:rPr>
      </w:pPr>
      <w:r w:rsidRPr="007F431C">
        <w:rPr>
          <w:rFonts w:hint="eastAsia"/>
          <w:b/>
          <w:sz w:val="32"/>
          <w:szCs w:val="32"/>
        </w:rPr>
        <w:t></w:t>
      </w:r>
      <w:r w:rsidRPr="007F431C">
        <w:rPr>
          <w:rFonts w:hint="eastAsia"/>
          <w:b/>
          <w:sz w:val="32"/>
          <w:szCs w:val="32"/>
        </w:rPr>
        <w:t xml:space="preserve">  Initial Condition </w:t>
      </w:r>
    </w:p>
    <w:p w:rsidR="00270E6C" w:rsidRPr="007A0E23" w:rsidRDefault="00270E6C" w:rsidP="00270E6C">
      <w:pPr>
        <w:rPr>
          <w:sz w:val="32"/>
          <w:szCs w:val="32"/>
        </w:rPr>
      </w:pPr>
      <w:r w:rsidRPr="007A0E23">
        <w:rPr>
          <w:sz w:val="32"/>
          <w:szCs w:val="32"/>
        </w:rPr>
        <w:t xml:space="preserve">Establish an ATT Bearer connection between the Tester and IUT; see 4.2. </w:t>
      </w:r>
    </w:p>
    <w:p w:rsidR="00270E6C" w:rsidRPr="007A0E23" w:rsidRDefault="00270E6C" w:rsidP="00270E6C">
      <w:pPr>
        <w:rPr>
          <w:sz w:val="32"/>
          <w:szCs w:val="32"/>
        </w:rPr>
      </w:pPr>
      <w:r w:rsidRPr="007A0E23">
        <w:rPr>
          <w:sz w:val="32"/>
          <w:szCs w:val="32"/>
        </w:rPr>
        <w:t xml:space="preserve">The lower tester includes one instantiation of the Immediate Alert Service [7], which includes the Alert Level Characteristic. </w:t>
      </w:r>
    </w:p>
    <w:p w:rsidR="00270E6C" w:rsidRPr="007A0E23" w:rsidRDefault="00270E6C" w:rsidP="00270E6C">
      <w:pPr>
        <w:rPr>
          <w:sz w:val="32"/>
          <w:szCs w:val="32"/>
        </w:rPr>
      </w:pPr>
      <w:r w:rsidRPr="007A0E23">
        <w:rPr>
          <w:sz w:val="32"/>
          <w:szCs w:val="32"/>
        </w:rPr>
        <w:t xml:space="preserve">The IUT has executed the procedure defined in TP/PXS/PM/BV-02-C or </w:t>
      </w:r>
    </w:p>
    <w:p w:rsidR="00270E6C" w:rsidRDefault="00270E6C" w:rsidP="00270E6C">
      <w:pPr>
        <w:rPr>
          <w:sz w:val="32"/>
          <w:szCs w:val="32"/>
        </w:rPr>
      </w:pPr>
      <w:r w:rsidRPr="007A0E23">
        <w:rPr>
          <w:sz w:val="32"/>
          <w:szCs w:val="32"/>
        </w:rPr>
        <w:t>TP/PXS/PM/BV-05-C, and has saved the handle range for an instantiation of the</w:t>
      </w:r>
      <w:r w:rsidR="007F431C">
        <w:rPr>
          <w:sz w:val="32"/>
          <w:szCs w:val="32"/>
        </w:rPr>
        <w:t xml:space="preserve"> </w:t>
      </w:r>
      <w:r w:rsidRPr="007A0E23">
        <w:rPr>
          <w:sz w:val="32"/>
          <w:szCs w:val="32"/>
        </w:rPr>
        <w:t xml:space="preserve">Immediate Alert Service. </w:t>
      </w:r>
    </w:p>
    <w:p w:rsidR="007F431C" w:rsidRPr="007A0E23" w:rsidRDefault="007F431C" w:rsidP="00270E6C">
      <w:pPr>
        <w:rPr>
          <w:sz w:val="32"/>
          <w:szCs w:val="32"/>
        </w:rPr>
      </w:pPr>
    </w:p>
    <w:p w:rsidR="00270E6C" w:rsidRPr="007F431C" w:rsidRDefault="00270E6C" w:rsidP="00270E6C">
      <w:pPr>
        <w:rPr>
          <w:rFonts w:hint="eastAsia"/>
          <w:b/>
          <w:sz w:val="32"/>
          <w:szCs w:val="32"/>
        </w:rPr>
      </w:pPr>
      <w:r w:rsidRPr="007F431C">
        <w:rPr>
          <w:rFonts w:hint="eastAsia"/>
          <w:b/>
          <w:sz w:val="32"/>
          <w:szCs w:val="32"/>
        </w:rPr>
        <w:lastRenderedPageBreak/>
        <w:t></w:t>
      </w:r>
      <w:r w:rsidRPr="007F431C">
        <w:rPr>
          <w:rFonts w:hint="eastAsia"/>
          <w:b/>
          <w:sz w:val="32"/>
          <w:szCs w:val="32"/>
        </w:rPr>
        <w:t xml:space="preserve">  Test Procedure </w:t>
      </w:r>
    </w:p>
    <w:p w:rsidR="00270E6C" w:rsidRPr="007A0E23" w:rsidRDefault="00270E6C" w:rsidP="00270E6C">
      <w:pPr>
        <w:rPr>
          <w:sz w:val="32"/>
          <w:szCs w:val="32"/>
        </w:rPr>
      </w:pPr>
      <w:r w:rsidRPr="007A0E23">
        <w:rPr>
          <w:sz w:val="32"/>
          <w:szCs w:val="32"/>
        </w:rPr>
        <w:t xml:space="preserve">The upper tester issues a command to the IUT to discover the Alert Level Characteristic for Immediate Alert Service.  </w:t>
      </w:r>
    </w:p>
    <w:p w:rsidR="00270E6C" w:rsidRPr="007A0E23" w:rsidRDefault="00270E6C" w:rsidP="00270E6C">
      <w:pPr>
        <w:rPr>
          <w:sz w:val="32"/>
          <w:szCs w:val="32"/>
        </w:rPr>
      </w:pPr>
      <w:r w:rsidRPr="007A0E23">
        <w:rPr>
          <w:sz w:val="32"/>
          <w:szCs w:val="32"/>
        </w:rPr>
        <w:t xml:space="preserve">The IUT executes one of the following alternatives: </w:t>
      </w:r>
    </w:p>
    <w:p w:rsidR="00270E6C" w:rsidRPr="007A0E23" w:rsidRDefault="00270E6C" w:rsidP="00270E6C">
      <w:pPr>
        <w:rPr>
          <w:sz w:val="32"/>
          <w:szCs w:val="32"/>
        </w:rPr>
      </w:pPr>
      <w:r w:rsidRPr="007A0E23">
        <w:rPr>
          <w:sz w:val="32"/>
          <w:szCs w:val="32"/>
        </w:rPr>
        <w:t xml:space="preserve">Execute the procedure defined in GATT.TS [6] Discover Characteristic by UUID, TP/GAD/CL/BV-05-C, with the Service UUID set to «Alert Level Characteristic». </w:t>
      </w:r>
    </w:p>
    <w:p w:rsidR="002B0682" w:rsidRPr="007A0E23" w:rsidRDefault="00270E6C" w:rsidP="00270E6C">
      <w:pPr>
        <w:rPr>
          <w:sz w:val="32"/>
          <w:szCs w:val="32"/>
        </w:rPr>
      </w:pPr>
      <w:r w:rsidRPr="007A0E23">
        <w:rPr>
          <w:sz w:val="32"/>
          <w:szCs w:val="32"/>
        </w:rPr>
        <w:t>Execute the procedure defined in GATT.TS [6] Discover All Characteristics of a</w:t>
      </w:r>
      <w:r w:rsidRPr="00270E6C">
        <w:rPr>
          <w:rFonts w:ascii="Arial" w:eastAsia="DFKai-SB" w:hAnsi="Arial"/>
          <w:b/>
          <w:u w:val="single"/>
        </w:rPr>
        <w:t xml:space="preserve"> </w:t>
      </w:r>
      <w:r w:rsidRPr="007A0E23">
        <w:rPr>
          <w:sz w:val="32"/>
          <w:szCs w:val="32"/>
        </w:rPr>
        <w:t>Service, TP/GAD/CL/BV-04-C.</w:t>
      </w:r>
    </w:p>
    <w:p w:rsidR="00270E6C" w:rsidRPr="007F431C" w:rsidRDefault="00270E6C" w:rsidP="00270E6C">
      <w:pPr>
        <w:rPr>
          <w:rFonts w:hint="eastAsia"/>
          <w:b/>
          <w:sz w:val="32"/>
          <w:szCs w:val="32"/>
        </w:rPr>
      </w:pPr>
      <w:r w:rsidRPr="007F431C">
        <w:rPr>
          <w:rFonts w:hint="eastAsia"/>
          <w:b/>
          <w:sz w:val="32"/>
          <w:szCs w:val="32"/>
        </w:rPr>
        <w:t></w:t>
      </w:r>
      <w:r w:rsidRPr="007F431C">
        <w:rPr>
          <w:rFonts w:hint="eastAsia"/>
          <w:b/>
          <w:sz w:val="32"/>
          <w:szCs w:val="32"/>
        </w:rPr>
        <w:t xml:space="preserve">  Expected Outcome </w:t>
      </w:r>
    </w:p>
    <w:p w:rsidR="00270E6C" w:rsidRPr="007F431C" w:rsidRDefault="00270E6C" w:rsidP="007F431C">
      <w:pPr>
        <w:ind w:firstLine="720"/>
        <w:rPr>
          <w:sz w:val="32"/>
          <w:szCs w:val="32"/>
          <w:u w:val="single"/>
        </w:rPr>
      </w:pPr>
      <w:r w:rsidRPr="007F431C">
        <w:rPr>
          <w:sz w:val="32"/>
          <w:szCs w:val="32"/>
          <w:u w:val="single"/>
        </w:rPr>
        <w:t xml:space="preserve">Pass Verdict </w:t>
      </w:r>
    </w:p>
    <w:p w:rsidR="00270E6C" w:rsidRPr="007A0E23" w:rsidRDefault="00270E6C" w:rsidP="00270E6C">
      <w:pPr>
        <w:rPr>
          <w:sz w:val="32"/>
          <w:szCs w:val="32"/>
        </w:rPr>
      </w:pPr>
      <w:r w:rsidRPr="007A0E23">
        <w:rPr>
          <w:sz w:val="32"/>
          <w:szCs w:val="32"/>
        </w:rPr>
        <w:t xml:space="preserve">The IUT successfully discovers the Alert Level Characteristic of the Immediate Alert Service.   </w:t>
      </w:r>
    </w:p>
    <w:p w:rsidR="00270E6C" w:rsidRPr="007F431C" w:rsidRDefault="00270E6C" w:rsidP="007F431C">
      <w:pPr>
        <w:ind w:firstLine="720"/>
        <w:rPr>
          <w:sz w:val="32"/>
          <w:szCs w:val="32"/>
          <w:u w:val="single"/>
        </w:rPr>
      </w:pPr>
      <w:r w:rsidRPr="007F431C">
        <w:rPr>
          <w:sz w:val="32"/>
          <w:szCs w:val="32"/>
          <w:u w:val="single"/>
        </w:rPr>
        <w:t xml:space="preserve">Fail Verdict </w:t>
      </w:r>
    </w:p>
    <w:p w:rsidR="00270E6C" w:rsidRPr="007A0E23" w:rsidRDefault="00270E6C" w:rsidP="00270E6C">
      <w:pPr>
        <w:rPr>
          <w:sz w:val="32"/>
          <w:szCs w:val="32"/>
        </w:rPr>
      </w:pPr>
      <w:r w:rsidRPr="007A0E23">
        <w:rPr>
          <w:sz w:val="32"/>
          <w:szCs w:val="32"/>
        </w:rPr>
        <w:t>Otherwise</w:t>
      </w: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132DA5" w:rsidRDefault="00132DA5" w:rsidP="00244EC3">
      <w:pPr>
        <w:rPr>
          <w:rFonts w:ascii="Arial" w:eastAsia="DFKai-SB" w:hAnsi="Arial"/>
          <w:b/>
          <w:u w:val="single"/>
        </w:rPr>
      </w:pPr>
    </w:p>
    <w:p w:rsidR="00132DA5" w:rsidRPr="005D317F" w:rsidRDefault="00132DA5" w:rsidP="00132DA5">
      <w:pPr>
        <w:rPr>
          <w:rFonts w:ascii="Arial" w:eastAsia="DFKai-SB" w:hAnsi="Arial" w:hint="eastAsia"/>
          <w:u w:val="single"/>
        </w:rPr>
      </w:pPr>
      <w:r w:rsidRPr="005D317F">
        <w:rPr>
          <w:rFonts w:ascii="Arial" w:eastAsia="DFKai-SB" w:hAnsi="Arial" w:hint="eastAsia"/>
          <w:u w:val="single"/>
        </w:rPr>
        <w:t>Inconclusive verdict</w:t>
      </w:r>
    </w:p>
    <w:p w:rsidR="00132DA5" w:rsidRPr="005D317F" w:rsidRDefault="00132DA5" w:rsidP="00132DA5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132DA5" w:rsidRDefault="00132DA5" w:rsidP="00132DA5">
      <w:pPr>
        <w:rPr>
          <w:rFonts w:ascii="Arial" w:eastAsia="DFKai-SB" w:hAnsi="Arial"/>
        </w:rPr>
      </w:pPr>
    </w:p>
    <w:p w:rsidR="00132DA5" w:rsidRPr="005D317F" w:rsidRDefault="00132DA5" w:rsidP="00132DA5">
      <w:pPr>
        <w:rPr>
          <w:rFonts w:ascii="Arial" w:eastAsia="DFKai-SB" w:hAnsi="Arial" w:hint="eastAsia"/>
        </w:rPr>
      </w:pPr>
    </w:p>
    <w:p w:rsidR="00132DA5" w:rsidRPr="005D317F" w:rsidRDefault="00132DA5" w:rsidP="00132DA5">
      <w:pPr>
        <w:rPr>
          <w:rFonts w:ascii="Arial" w:eastAsia="DFKai-SB" w:hAnsi="Arial" w:hint="eastAsia"/>
          <w:b/>
        </w:rPr>
      </w:pPr>
      <w:r w:rsidRPr="005D317F">
        <w:rPr>
          <w:rFonts w:ascii="Arial" w:eastAsia="DFKai-SB" w:hAnsi="Arial" w:hint="eastAsia"/>
          <w:b/>
        </w:rPr>
        <w:t>Notes</w:t>
      </w:r>
    </w:p>
    <w:p w:rsidR="00132DA5" w:rsidRPr="005D317F" w:rsidRDefault="00132DA5" w:rsidP="00132DA5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132DA5" w:rsidRDefault="00132DA5" w:rsidP="00132DA5">
      <w:pPr>
        <w:rPr>
          <w:rFonts w:ascii="Arial" w:eastAsia="DFKai-SB" w:hAnsi="Arial"/>
          <w:b/>
          <w:u w:val="single"/>
        </w:rPr>
      </w:pPr>
    </w:p>
    <w:p w:rsidR="00132DA5" w:rsidRPr="005D317F" w:rsidRDefault="00132DA5" w:rsidP="00132DA5">
      <w:pPr>
        <w:rPr>
          <w:rFonts w:ascii="Arial" w:eastAsia="DFKai-SB" w:hAnsi="Arial" w:hint="eastAsia"/>
          <w:b/>
          <w:u w:val="single"/>
        </w:rPr>
      </w:pPr>
      <w:r w:rsidRPr="005D317F">
        <w:rPr>
          <w:rFonts w:ascii="Arial" w:eastAsia="DFKai-SB" w:hAnsi="Arial" w:hint="eastAsia"/>
          <w:b/>
          <w:u w:val="single"/>
        </w:rPr>
        <w:t>Evidence (Screen Shot)</w:t>
      </w: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Pr="00132DA5" w:rsidRDefault="00132DA5" w:rsidP="00244EC3">
      <w:pPr>
        <w:rPr>
          <w:rFonts w:ascii="Arial" w:eastAsia="DFKai-SB" w:hAnsi="Arial"/>
          <w:u w:val="single"/>
        </w:rPr>
      </w:pPr>
      <w:r>
        <w:rPr>
          <w:rFonts w:ascii="Arial" w:eastAsia="DFKai-SB" w:hAnsi="Arial"/>
          <w:noProof/>
          <w:u w:val="single"/>
          <w:lang w:eastAsia="en-US"/>
        </w:rPr>
        <w:lastRenderedPageBreak/>
        <w:drawing>
          <wp:inline distT="0" distB="0" distL="0" distR="0" wp14:anchorId="4490DF31" wp14:editId="04CF3AA3">
            <wp:extent cx="5943600" cy="357133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132DA5" w:rsidRPr="005D317F" w:rsidRDefault="00132DA5" w:rsidP="00132DA5">
      <w:pPr>
        <w:rPr>
          <w:rFonts w:ascii="Arial" w:eastAsia="DFKai-SB" w:hAnsi="Arial" w:hint="eastAsia"/>
          <w:b/>
        </w:rPr>
      </w:pPr>
      <w:r>
        <w:rPr>
          <w:rFonts w:ascii="Arial" w:eastAsia="DFKai-SB" w:hAnsi="Arial" w:hint="eastAsia"/>
          <w:b/>
        </w:rPr>
        <w:t>Final verdict</w:t>
      </w:r>
    </w:p>
    <w:p w:rsidR="00132DA5" w:rsidRPr="005C375C" w:rsidRDefault="00132DA5" w:rsidP="00132DA5">
      <w:pPr>
        <w:rPr>
          <w:rFonts w:ascii="Arial" w:eastAsia="DFKai-SB" w:hAnsi="Arial" w:hint="eastAsia"/>
          <w:b/>
          <w:u w:val="single"/>
        </w:rPr>
      </w:pPr>
      <w:r w:rsidRPr="005C375C">
        <w:rPr>
          <w:rFonts w:ascii="Arial" w:eastAsia="DFKai-SB" w:hAnsi="Arial" w:hint="eastAsia"/>
          <w:b/>
          <w:u w:val="single"/>
        </w:rPr>
        <w:t>Pass</w:t>
      </w:r>
    </w:p>
    <w:p w:rsidR="00132DA5" w:rsidRDefault="00132DA5" w:rsidP="00244EC3">
      <w:pPr>
        <w:rPr>
          <w:rFonts w:ascii="Arial" w:eastAsia="DFKai-SB" w:hAnsi="Arial"/>
          <w:b/>
          <w:u w:val="single"/>
        </w:rPr>
      </w:pPr>
    </w:p>
    <w:p w:rsidR="004F7600" w:rsidRPr="005E70E7" w:rsidRDefault="004F7600" w:rsidP="004F7600">
      <w:pPr>
        <w:pStyle w:val="ListParagraph"/>
        <w:numPr>
          <w:ilvl w:val="0"/>
          <w:numId w:val="2"/>
        </w:numPr>
        <w:rPr>
          <w:rFonts w:ascii="Arial" w:eastAsia="DFKai-SB" w:hAnsi="Arial"/>
        </w:rPr>
      </w:pPr>
      <w:r>
        <w:rPr>
          <w:rFonts w:ascii="Arial" w:eastAsia="DFKai-SB" w:hAnsi="Arial"/>
        </w:rPr>
        <w:t xml:space="preserve">IUT discovers Alert Level Characteristics of </w:t>
      </w:r>
      <w:r>
        <w:rPr>
          <w:rFonts w:ascii="Arial" w:eastAsia="DFKai-SB" w:hAnsi="Arial"/>
        </w:rPr>
        <w:t>Immediate Alert</w:t>
      </w:r>
      <w:r>
        <w:rPr>
          <w:rFonts w:ascii="Arial" w:eastAsia="DFKai-SB" w:hAnsi="Arial"/>
        </w:rPr>
        <w:t xml:space="preserve"> Service (Handle Pair</w:t>
      </w:r>
      <w:r>
        <w:rPr>
          <w:rFonts w:ascii="Arial" w:eastAsia="DFKai-SB" w:hAnsi="Arial"/>
        </w:rPr>
        <w:t xml:space="preserve"> 56-57</w:t>
      </w:r>
      <w:r>
        <w:rPr>
          <w:rFonts w:ascii="Arial" w:eastAsia="DFKai-SB" w:hAnsi="Arial"/>
        </w:rPr>
        <w:t>)</w:t>
      </w: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B0682" w:rsidRDefault="002B0682" w:rsidP="00244EC3">
      <w:pPr>
        <w:rPr>
          <w:rFonts w:ascii="Arial" w:eastAsia="DFKai-SB" w:hAnsi="Arial"/>
          <w:b/>
          <w:u w:val="single"/>
        </w:rPr>
      </w:pPr>
    </w:p>
    <w:p w:rsidR="00233384" w:rsidRPr="00244EC3" w:rsidRDefault="00233384" w:rsidP="00233384">
      <w:pPr>
        <w:rPr>
          <w:sz w:val="32"/>
          <w:szCs w:val="32"/>
        </w:rPr>
      </w:pPr>
      <w:r w:rsidRPr="003A253C">
        <w:rPr>
          <w:b/>
          <w:color w:val="00B0F0"/>
          <w:sz w:val="32"/>
          <w:szCs w:val="32"/>
        </w:rPr>
        <w:lastRenderedPageBreak/>
        <w:t>4.3.9 TP/PXS/PM/BV-09-C</w:t>
      </w:r>
      <w:r w:rsidRPr="00244EC3">
        <w:rPr>
          <w:b/>
          <w:sz w:val="32"/>
          <w:szCs w:val="32"/>
        </w:rPr>
        <w:t xml:space="preserve"> </w:t>
      </w:r>
      <w:r w:rsidRPr="00244EC3">
        <w:rPr>
          <w:sz w:val="32"/>
          <w:szCs w:val="32"/>
        </w:rPr>
        <w:t xml:space="preserve">[Discover </w:t>
      </w:r>
      <w:proofErr w:type="spellStart"/>
      <w:proofErr w:type="gramStart"/>
      <w:r w:rsidRPr="00244EC3">
        <w:rPr>
          <w:sz w:val="32"/>
          <w:szCs w:val="32"/>
        </w:rPr>
        <w:t>Tx</w:t>
      </w:r>
      <w:proofErr w:type="spellEnd"/>
      <w:proofErr w:type="gramEnd"/>
      <w:r w:rsidRPr="00244EC3">
        <w:rPr>
          <w:sz w:val="32"/>
          <w:szCs w:val="32"/>
        </w:rPr>
        <w:t xml:space="preserve"> Power Level Characteristic] </w:t>
      </w:r>
    </w:p>
    <w:p w:rsidR="00244EC3" w:rsidRPr="00244EC3" w:rsidRDefault="00244EC3" w:rsidP="00244EC3">
      <w:pPr>
        <w:rPr>
          <w:sz w:val="32"/>
          <w:szCs w:val="32"/>
        </w:rPr>
      </w:pPr>
      <w:r w:rsidRPr="00244EC3">
        <w:rPr>
          <w:sz w:val="32"/>
          <w:szCs w:val="32"/>
        </w:rPr>
        <w:t>__________________________________________________________</w:t>
      </w:r>
    </w:p>
    <w:p w:rsidR="00233384" w:rsidRPr="00244EC3" w:rsidRDefault="00233384" w:rsidP="00233384">
      <w:pPr>
        <w:rPr>
          <w:sz w:val="32"/>
          <w:szCs w:val="32"/>
        </w:rPr>
      </w:pPr>
      <w:r w:rsidRPr="00244EC3">
        <w:rPr>
          <w:sz w:val="32"/>
          <w:szCs w:val="32"/>
        </w:rPr>
        <w:t xml:space="preserve">Verify that the </w:t>
      </w:r>
      <w:proofErr w:type="spellStart"/>
      <w:r w:rsidRPr="00244EC3">
        <w:rPr>
          <w:sz w:val="32"/>
          <w:szCs w:val="32"/>
        </w:rPr>
        <w:t>Tx</w:t>
      </w:r>
      <w:proofErr w:type="spellEnd"/>
      <w:r w:rsidRPr="00244EC3">
        <w:rPr>
          <w:sz w:val="32"/>
          <w:szCs w:val="32"/>
        </w:rPr>
        <w:t xml:space="preserve"> Power Level Characteristic can be detected by the Proximity Monitor IUT.  </w:t>
      </w:r>
    </w:p>
    <w:p w:rsidR="00244EC3" w:rsidRPr="00244EC3" w:rsidRDefault="00244EC3" w:rsidP="00233384">
      <w:pPr>
        <w:rPr>
          <w:b/>
          <w:sz w:val="32"/>
          <w:szCs w:val="32"/>
        </w:rPr>
      </w:pPr>
    </w:p>
    <w:p w:rsidR="00233384" w:rsidRPr="00244EC3" w:rsidRDefault="00233384" w:rsidP="00233384">
      <w:pPr>
        <w:rPr>
          <w:rFonts w:hint="eastAsia"/>
          <w:b/>
          <w:sz w:val="32"/>
          <w:szCs w:val="32"/>
        </w:rPr>
      </w:pPr>
      <w:r w:rsidRPr="00244EC3">
        <w:rPr>
          <w:rFonts w:hint="eastAsia"/>
          <w:b/>
          <w:sz w:val="32"/>
          <w:szCs w:val="32"/>
        </w:rPr>
        <w:t></w:t>
      </w:r>
      <w:r w:rsidRPr="00244EC3">
        <w:rPr>
          <w:rFonts w:hint="eastAsia"/>
          <w:b/>
          <w:sz w:val="32"/>
          <w:szCs w:val="32"/>
        </w:rPr>
        <w:t xml:space="preserve">  Reference </w:t>
      </w:r>
    </w:p>
    <w:p w:rsidR="00244EC3" w:rsidRPr="00C449D4" w:rsidRDefault="00244EC3" w:rsidP="00244EC3">
      <w:pPr>
        <w:ind w:firstLine="720"/>
        <w:rPr>
          <w:sz w:val="32"/>
          <w:szCs w:val="32"/>
        </w:rPr>
      </w:pPr>
      <w:r w:rsidRPr="00244EC3">
        <w:rPr>
          <w:sz w:val="32"/>
          <w:szCs w:val="32"/>
        </w:rPr>
        <w:t xml:space="preserve">Proximity Profile Specification v1.0 </w:t>
      </w:r>
      <w:proofErr w:type="gramStart"/>
      <w:r>
        <w:rPr>
          <w:sz w:val="32"/>
          <w:szCs w:val="32"/>
        </w:rPr>
        <w:t>[</w:t>
      </w:r>
      <w:r w:rsidRPr="00C449D4">
        <w:rPr>
          <w:sz w:val="32"/>
          <w:szCs w:val="32"/>
        </w:rPr>
        <w:t xml:space="preserve"> 4.1</w:t>
      </w:r>
      <w:proofErr w:type="gramEnd"/>
      <w:r w:rsidRPr="00C449D4">
        <w:rPr>
          <w:sz w:val="32"/>
          <w:szCs w:val="32"/>
        </w:rPr>
        <w:t xml:space="preserve"> </w:t>
      </w:r>
      <w:r>
        <w:rPr>
          <w:sz w:val="32"/>
          <w:szCs w:val="32"/>
        </w:rPr>
        <w:t>]</w:t>
      </w:r>
    </w:p>
    <w:p w:rsidR="00233384" w:rsidRPr="00244EC3" w:rsidRDefault="00233384" w:rsidP="00233384">
      <w:pPr>
        <w:rPr>
          <w:rFonts w:hint="eastAsia"/>
          <w:b/>
          <w:sz w:val="32"/>
          <w:szCs w:val="32"/>
        </w:rPr>
      </w:pPr>
      <w:r w:rsidRPr="00244EC3">
        <w:rPr>
          <w:rFonts w:hint="eastAsia"/>
          <w:b/>
          <w:sz w:val="32"/>
          <w:szCs w:val="32"/>
        </w:rPr>
        <w:t></w:t>
      </w:r>
      <w:r w:rsidRPr="00244EC3">
        <w:rPr>
          <w:rFonts w:hint="eastAsia"/>
          <w:b/>
          <w:sz w:val="32"/>
          <w:szCs w:val="32"/>
        </w:rPr>
        <w:t xml:space="preserve">  Initial Condition </w:t>
      </w:r>
    </w:p>
    <w:p w:rsidR="00233384" w:rsidRPr="00244EC3" w:rsidRDefault="00233384" w:rsidP="00233384">
      <w:pPr>
        <w:rPr>
          <w:sz w:val="32"/>
          <w:szCs w:val="32"/>
        </w:rPr>
      </w:pPr>
      <w:r w:rsidRPr="00244EC3">
        <w:rPr>
          <w:sz w:val="32"/>
          <w:szCs w:val="32"/>
        </w:rPr>
        <w:t xml:space="preserve">Establish an ATT Bearer connection between the Tester and IUT; see 4.2. </w:t>
      </w:r>
    </w:p>
    <w:p w:rsidR="009508EE" w:rsidRPr="00244EC3" w:rsidRDefault="00233384" w:rsidP="00233384">
      <w:pPr>
        <w:rPr>
          <w:sz w:val="32"/>
          <w:szCs w:val="32"/>
        </w:rPr>
      </w:pPr>
      <w:r w:rsidRPr="00244EC3">
        <w:rPr>
          <w:sz w:val="32"/>
          <w:szCs w:val="32"/>
        </w:rPr>
        <w:t xml:space="preserve">The lower tester includes one instantiation of the </w:t>
      </w:r>
      <w:proofErr w:type="spellStart"/>
      <w:r w:rsidRPr="00244EC3">
        <w:rPr>
          <w:sz w:val="32"/>
          <w:szCs w:val="32"/>
        </w:rPr>
        <w:t>Tx</w:t>
      </w:r>
      <w:proofErr w:type="spellEnd"/>
      <w:r w:rsidRPr="00244EC3">
        <w:rPr>
          <w:sz w:val="32"/>
          <w:szCs w:val="32"/>
        </w:rPr>
        <w:t xml:space="preserve"> Power Service [9], which includes the </w:t>
      </w:r>
      <w:proofErr w:type="spellStart"/>
      <w:r w:rsidRPr="00244EC3">
        <w:rPr>
          <w:sz w:val="32"/>
          <w:szCs w:val="32"/>
        </w:rPr>
        <w:t>Tx</w:t>
      </w:r>
      <w:proofErr w:type="spellEnd"/>
      <w:r w:rsidRPr="00244EC3">
        <w:rPr>
          <w:sz w:val="32"/>
          <w:szCs w:val="32"/>
        </w:rPr>
        <w:t xml:space="preserve"> Power Level Characteristic.</w:t>
      </w:r>
    </w:p>
    <w:p w:rsidR="00233384" w:rsidRPr="00244EC3" w:rsidRDefault="00233384" w:rsidP="00233384">
      <w:pPr>
        <w:rPr>
          <w:sz w:val="32"/>
          <w:szCs w:val="32"/>
        </w:rPr>
      </w:pPr>
    </w:p>
    <w:p w:rsidR="00233384" w:rsidRPr="00244EC3" w:rsidRDefault="00233384" w:rsidP="00233384">
      <w:pPr>
        <w:rPr>
          <w:sz w:val="32"/>
          <w:szCs w:val="32"/>
        </w:rPr>
      </w:pPr>
      <w:r w:rsidRPr="00244EC3">
        <w:rPr>
          <w:sz w:val="32"/>
          <w:szCs w:val="32"/>
        </w:rPr>
        <w:t xml:space="preserve">  Test Procedure </w:t>
      </w:r>
    </w:p>
    <w:p w:rsidR="00233384" w:rsidRPr="00244EC3" w:rsidRDefault="00233384" w:rsidP="00233384">
      <w:pPr>
        <w:rPr>
          <w:sz w:val="32"/>
          <w:szCs w:val="32"/>
        </w:rPr>
      </w:pPr>
      <w:r w:rsidRPr="00244EC3">
        <w:rPr>
          <w:sz w:val="32"/>
          <w:szCs w:val="32"/>
        </w:rPr>
        <w:t xml:space="preserve">The upper tester issues a command to the IUT to discover the </w:t>
      </w:r>
      <w:proofErr w:type="spellStart"/>
      <w:r w:rsidRPr="00244EC3">
        <w:rPr>
          <w:sz w:val="32"/>
          <w:szCs w:val="32"/>
        </w:rPr>
        <w:t>Tx</w:t>
      </w:r>
      <w:proofErr w:type="spellEnd"/>
      <w:r w:rsidRPr="00244EC3">
        <w:rPr>
          <w:sz w:val="32"/>
          <w:szCs w:val="32"/>
        </w:rPr>
        <w:t xml:space="preserve"> Power Level Characteristic.   </w:t>
      </w:r>
    </w:p>
    <w:p w:rsidR="00233384" w:rsidRPr="00244EC3" w:rsidRDefault="00233384" w:rsidP="00233384">
      <w:pPr>
        <w:rPr>
          <w:sz w:val="32"/>
          <w:szCs w:val="32"/>
        </w:rPr>
      </w:pPr>
      <w:r w:rsidRPr="00244EC3">
        <w:rPr>
          <w:sz w:val="32"/>
          <w:szCs w:val="32"/>
        </w:rPr>
        <w:t xml:space="preserve">The IUT executes one of the following alternatives: </w:t>
      </w:r>
    </w:p>
    <w:p w:rsidR="00244EC3" w:rsidRDefault="00233384" w:rsidP="00233384">
      <w:pPr>
        <w:rPr>
          <w:sz w:val="32"/>
          <w:szCs w:val="32"/>
        </w:rPr>
      </w:pPr>
      <w:r w:rsidRPr="00244EC3">
        <w:rPr>
          <w:sz w:val="32"/>
          <w:szCs w:val="32"/>
        </w:rPr>
        <w:t>Execute the procedure defined in GATT.TS [6] Discover Characteristic by UUID, TP/GAD/CL/BV-05-C, with the Service UUID set to</w:t>
      </w:r>
    </w:p>
    <w:p w:rsidR="00233384" w:rsidRPr="00244EC3" w:rsidRDefault="00233384" w:rsidP="00233384">
      <w:pPr>
        <w:rPr>
          <w:sz w:val="32"/>
          <w:szCs w:val="32"/>
        </w:rPr>
      </w:pPr>
      <w:r w:rsidRPr="00244EC3">
        <w:rPr>
          <w:sz w:val="32"/>
          <w:szCs w:val="32"/>
        </w:rPr>
        <w:t xml:space="preserve"> «</w:t>
      </w:r>
      <w:proofErr w:type="spellStart"/>
      <w:proofErr w:type="gramStart"/>
      <w:r w:rsidRPr="00244EC3">
        <w:rPr>
          <w:sz w:val="32"/>
          <w:szCs w:val="32"/>
        </w:rPr>
        <w:t>Tx</w:t>
      </w:r>
      <w:proofErr w:type="spellEnd"/>
      <w:proofErr w:type="gramEnd"/>
      <w:r w:rsidRPr="00244EC3">
        <w:rPr>
          <w:sz w:val="32"/>
          <w:szCs w:val="32"/>
        </w:rPr>
        <w:t xml:space="preserve"> Power Level Characteristic». </w:t>
      </w:r>
    </w:p>
    <w:p w:rsidR="00233384" w:rsidRPr="00244EC3" w:rsidRDefault="00233384" w:rsidP="00233384">
      <w:pPr>
        <w:rPr>
          <w:sz w:val="32"/>
          <w:szCs w:val="32"/>
        </w:rPr>
      </w:pPr>
      <w:r w:rsidRPr="00244EC3">
        <w:rPr>
          <w:sz w:val="32"/>
          <w:szCs w:val="32"/>
        </w:rPr>
        <w:t xml:space="preserve">Execute the procedure defined in GATT.TS [6] Discover All Characteristics of a </w:t>
      </w:r>
    </w:p>
    <w:p w:rsidR="00233384" w:rsidRDefault="00233384" w:rsidP="00233384">
      <w:pPr>
        <w:rPr>
          <w:sz w:val="32"/>
          <w:szCs w:val="32"/>
        </w:rPr>
      </w:pPr>
      <w:proofErr w:type="gramStart"/>
      <w:r w:rsidRPr="00244EC3">
        <w:rPr>
          <w:sz w:val="32"/>
          <w:szCs w:val="32"/>
        </w:rPr>
        <w:t>Service, TP/GAD/CL/BV-04-C.</w:t>
      </w:r>
      <w:proofErr w:type="gramEnd"/>
      <w:r w:rsidRPr="00244EC3">
        <w:rPr>
          <w:sz w:val="32"/>
          <w:szCs w:val="32"/>
        </w:rPr>
        <w:t xml:space="preserve"> </w:t>
      </w:r>
    </w:p>
    <w:p w:rsidR="00244EC3" w:rsidRPr="00244EC3" w:rsidRDefault="00244EC3" w:rsidP="00233384">
      <w:pPr>
        <w:rPr>
          <w:sz w:val="32"/>
          <w:szCs w:val="32"/>
        </w:rPr>
      </w:pPr>
    </w:p>
    <w:p w:rsidR="00233384" w:rsidRPr="00244EC3" w:rsidRDefault="00233384" w:rsidP="00233384">
      <w:pPr>
        <w:rPr>
          <w:rFonts w:hint="eastAsia"/>
          <w:b/>
          <w:sz w:val="32"/>
          <w:szCs w:val="32"/>
        </w:rPr>
      </w:pPr>
      <w:r w:rsidRPr="00244EC3">
        <w:rPr>
          <w:rFonts w:hint="eastAsia"/>
          <w:b/>
          <w:sz w:val="32"/>
          <w:szCs w:val="32"/>
        </w:rPr>
        <w:t></w:t>
      </w:r>
      <w:r w:rsidRPr="00244EC3">
        <w:rPr>
          <w:rFonts w:hint="eastAsia"/>
          <w:b/>
          <w:sz w:val="32"/>
          <w:szCs w:val="32"/>
        </w:rPr>
        <w:t xml:space="preserve">  Expected Outcome </w:t>
      </w:r>
    </w:p>
    <w:p w:rsidR="00233384" w:rsidRPr="00244EC3" w:rsidRDefault="00233384" w:rsidP="00244EC3">
      <w:pPr>
        <w:ind w:firstLine="720"/>
        <w:rPr>
          <w:sz w:val="32"/>
          <w:szCs w:val="32"/>
          <w:u w:val="single"/>
        </w:rPr>
      </w:pPr>
      <w:r w:rsidRPr="00244EC3">
        <w:rPr>
          <w:sz w:val="32"/>
          <w:szCs w:val="32"/>
          <w:u w:val="single"/>
        </w:rPr>
        <w:t xml:space="preserve">Pass verdict </w:t>
      </w:r>
    </w:p>
    <w:p w:rsidR="00233384" w:rsidRPr="00244EC3" w:rsidRDefault="00233384" w:rsidP="00233384">
      <w:pPr>
        <w:rPr>
          <w:sz w:val="32"/>
          <w:szCs w:val="32"/>
        </w:rPr>
      </w:pPr>
      <w:r w:rsidRPr="00244EC3">
        <w:rPr>
          <w:sz w:val="32"/>
          <w:szCs w:val="32"/>
        </w:rPr>
        <w:t xml:space="preserve">The IUT successfully discovers the </w:t>
      </w:r>
      <w:proofErr w:type="spellStart"/>
      <w:r w:rsidRPr="00244EC3">
        <w:rPr>
          <w:sz w:val="32"/>
          <w:szCs w:val="32"/>
        </w:rPr>
        <w:t>Tx</w:t>
      </w:r>
      <w:proofErr w:type="spellEnd"/>
      <w:r w:rsidRPr="00244EC3">
        <w:rPr>
          <w:sz w:val="32"/>
          <w:szCs w:val="32"/>
        </w:rPr>
        <w:t xml:space="preserve"> Power Level Characteristic of the </w:t>
      </w:r>
      <w:proofErr w:type="spellStart"/>
      <w:r w:rsidRPr="00244EC3">
        <w:rPr>
          <w:sz w:val="32"/>
          <w:szCs w:val="32"/>
        </w:rPr>
        <w:t>Tx</w:t>
      </w:r>
      <w:proofErr w:type="spellEnd"/>
      <w:r w:rsidRPr="00244EC3">
        <w:rPr>
          <w:sz w:val="32"/>
          <w:szCs w:val="32"/>
        </w:rPr>
        <w:t xml:space="preserve"> Power Service.   </w:t>
      </w:r>
    </w:p>
    <w:p w:rsidR="00233384" w:rsidRPr="00244EC3" w:rsidRDefault="00233384" w:rsidP="00244EC3">
      <w:pPr>
        <w:ind w:firstLine="720"/>
        <w:rPr>
          <w:sz w:val="32"/>
          <w:szCs w:val="32"/>
          <w:u w:val="single"/>
        </w:rPr>
      </w:pPr>
      <w:r w:rsidRPr="00244EC3">
        <w:rPr>
          <w:sz w:val="32"/>
          <w:szCs w:val="32"/>
          <w:u w:val="single"/>
        </w:rPr>
        <w:t xml:space="preserve">Fail verdict </w:t>
      </w:r>
    </w:p>
    <w:p w:rsidR="00233384" w:rsidRPr="00244EC3" w:rsidRDefault="00233384" w:rsidP="00233384">
      <w:pPr>
        <w:rPr>
          <w:sz w:val="32"/>
          <w:szCs w:val="32"/>
        </w:rPr>
      </w:pPr>
      <w:r w:rsidRPr="00244EC3">
        <w:rPr>
          <w:sz w:val="32"/>
          <w:szCs w:val="32"/>
        </w:rPr>
        <w:t>Otherwise</w:t>
      </w:r>
    </w:p>
    <w:p w:rsidR="00244EC3" w:rsidRDefault="00244EC3" w:rsidP="00233384">
      <w:pPr>
        <w:rPr>
          <w:sz w:val="32"/>
          <w:szCs w:val="32"/>
        </w:rPr>
      </w:pPr>
    </w:p>
    <w:p w:rsidR="00244EC3" w:rsidRDefault="00244EC3" w:rsidP="00233384">
      <w:pPr>
        <w:rPr>
          <w:sz w:val="32"/>
          <w:szCs w:val="32"/>
        </w:rPr>
      </w:pPr>
    </w:p>
    <w:p w:rsidR="00244EC3" w:rsidRPr="005D317F" w:rsidRDefault="00244EC3" w:rsidP="00244EC3">
      <w:pPr>
        <w:rPr>
          <w:rFonts w:ascii="Arial" w:eastAsia="DFKai-SB" w:hAnsi="Arial" w:hint="eastAsia"/>
          <w:u w:val="single"/>
        </w:rPr>
      </w:pPr>
      <w:r w:rsidRPr="005D317F">
        <w:rPr>
          <w:rFonts w:ascii="Arial" w:eastAsia="DFKai-SB" w:hAnsi="Arial" w:hint="eastAsia"/>
          <w:u w:val="single"/>
        </w:rPr>
        <w:t>Inconclusive verdict</w:t>
      </w:r>
    </w:p>
    <w:p w:rsidR="00244EC3" w:rsidRPr="005D317F" w:rsidRDefault="00244EC3" w:rsidP="00244EC3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244EC3" w:rsidRPr="005D317F" w:rsidRDefault="00244EC3" w:rsidP="00244EC3">
      <w:pPr>
        <w:rPr>
          <w:rFonts w:ascii="Arial" w:eastAsia="DFKai-SB" w:hAnsi="Arial" w:hint="eastAsia"/>
        </w:rPr>
      </w:pPr>
    </w:p>
    <w:p w:rsidR="00244EC3" w:rsidRPr="005D317F" w:rsidRDefault="00244EC3" w:rsidP="00244EC3">
      <w:pPr>
        <w:rPr>
          <w:rFonts w:ascii="Arial" w:eastAsia="DFKai-SB" w:hAnsi="Arial" w:hint="eastAsia"/>
          <w:b/>
        </w:rPr>
      </w:pPr>
      <w:r w:rsidRPr="005D317F">
        <w:rPr>
          <w:rFonts w:ascii="Arial" w:eastAsia="DFKai-SB" w:hAnsi="Arial" w:hint="eastAsia"/>
          <w:b/>
        </w:rPr>
        <w:t>Notes</w:t>
      </w:r>
    </w:p>
    <w:p w:rsidR="00244EC3" w:rsidRPr="005D317F" w:rsidRDefault="00244EC3" w:rsidP="00244EC3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244EC3" w:rsidRDefault="00244EC3" w:rsidP="00244EC3">
      <w:pPr>
        <w:rPr>
          <w:rFonts w:ascii="Arial" w:eastAsia="DFKai-SB" w:hAnsi="Arial"/>
        </w:rPr>
      </w:pPr>
    </w:p>
    <w:p w:rsidR="00244EC3" w:rsidRPr="005D317F" w:rsidRDefault="00244EC3" w:rsidP="00244EC3">
      <w:pPr>
        <w:rPr>
          <w:rFonts w:ascii="Arial" w:eastAsia="DFKai-SB" w:hAnsi="Arial" w:hint="eastAsia"/>
        </w:rPr>
      </w:pPr>
    </w:p>
    <w:p w:rsidR="00244EC3" w:rsidRPr="005D317F" w:rsidRDefault="00244EC3" w:rsidP="00244EC3">
      <w:pPr>
        <w:rPr>
          <w:rFonts w:ascii="Arial" w:eastAsia="DFKai-SB" w:hAnsi="Arial" w:hint="eastAsia"/>
          <w:b/>
          <w:u w:val="single"/>
        </w:rPr>
      </w:pPr>
      <w:r w:rsidRPr="005D317F">
        <w:rPr>
          <w:rFonts w:ascii="Arial" w:eastAsia="DFKai-SB" w:hAnsi="Arial" w:hint="eastAsia"/>
          <w:b/>
          <w:u w:val="single"/>
        </w:rPr>
        <w:t>Evidence (Screen Shot)</w:t>
      </w:r>
    </w:p>
    <w:p w:rsidR="00244EC3" w:rsidRPr="009508EE" w:rsidRDefault="00244EC3" w:rsidP="00233384">
      <w:pPr>
        <w:rPr>
          <w:sz w:val="32"/>
          <w:szCs w:val="32"/>
        </w:rPr>
      </w:pPr>
    </w:p>
    <w:p w:rsidR="009508EE" w:rsidRDefault="009508EE" w:rsidP="008738C8">
      <w:pPr>
        <w:rPr>
          <w:sz w:val="32"/>
          <w:szCs w:val="32"/>
        </w:rPr>
      </w:pPr>
    </w:p>
    <w:p w:rsidR="00244EC3" w:rsidRPr="009508EE" w:rsidRDefault="00244EC3" w:rsidP="008738C8">
      <w:pPr>
        <w:rPr>
          <w:sz w:val="32"/>
          <w:szCs w:val="32"/>
        </w:rPr>
      </w:pPr>
      <w:r>
        <w:rPr>
          <w:noProof/>
          <w:sz w:val="32"/>
          <w:szCs w:val="32"/>
          <w:lang w:eastAsia="en-US"/>
        </w:rPr>
        <w:drawing>
          <wp:inline distT="0" distB="0" distL="0" distR="0" wp14:anchorId="1D093EE8" wp14:editId="06BF0CE5">
            <wp:extent cx="5934974" cy="3252037"/>
            <wp:effectExtent l="0" t="0" r="8890" b="57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251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8EE" w:rsidRDefault="009508EE" w:rsidP="008738C8">
      <w:pPr>
        <w:rPr>
          <w:sz w:val="32"/>
          <w:szCs w:val="32"/>
        </w:rPr>
      </w:pPr>
    </w:p>
    <w:p w:rsidR="00244EC3" w:rsidRPr="005D317F" w:rsidRDefault="00244EC3" w:rsidP="00244EC3">
      <w:pPr>
        <w:rPr>
          <w:rFonts w:ascii="Arial" w:eastAsia="DFKai-SB" w:hAnsi="Arial" w:hint="eastAsia"/>
          <w:b/>
        </w:rPr>
      </w:pPr>
      <w:r>
        <w:rPr>
          <w:rFonts w:ascii="Arial" w:eastAsia="DFKai-SB" w:hAnsi="Arial" w:hint="eastAsia"/>
          <w:b/>
        </w:rPr>
        <w:t>Final verdict</w:t>
      </w:r>
    </w:p>
    <w:p w:rsidR="00244EC3" w:rsidRPr="005C375C" w:rsidRDefault="00244EC3" w:rsidP="00244EC3">
      <w:pPr>
        <w:rPr>
          <w:rFonts w:ascii="Arial" w:eastAsia="DFKai-SB" w:hAnsi="Arial" w:hint="eastAsia"/>
          <w:b/>
          <w:u w:val="single"/>
        </w:rPr>
      </w:pPr>
      <w:r w:rsidRPr="005C375C">
        <w:rPr>
          <w:rFonts w:ascii="Arial" w:eastAsia="DFKai-SB" w:hAnsi="Arial" w:hint="eastAsia"/>
          <w:b/>
          <w:u w:val="single"/>
        </w:rPr>
        <w:t>Pass</w:t>
      </w:r>
    </w:p>
    <w:p w:rsidR="00EA1124" w:rsidRPr="005E70E7" w:rsidRDefault="00EA1124" w:rsidP="00EA1124">
      <w:pPr>
        <w:pStyle w:val="ListParagraph"/>
        <w:numPr>
          <w:ilvl w:val="0"/>
          <w:numId w:val="2"/>
        </w:numPr>
        <w:rPr>
          <w:rFonts w:ascii="Arial" w:eastAsia="DFKai-SB" w:hAnsi="Arial"/>
        </w:rPr>
      </w:pPr>
      <w:r>
        <w:rPr>
          <w:rFonts w:ascii="Arial" w:eastAsia="DFKai-SB" w:hAnsi="Arial"/>
        </w:rPr>
        <w:t xml:space="preserve">IUT discovers </w:t>
      </w:r>
      <w:proofErr w:type="spellStart"/>
      <w:r>
        <w:rPr>
          <w:rFonts w:ascii="Arial" w:eastAsia="DFKai-SB" w:hAnsi="Arial"/>
        </w:rPr>
        <w:t>Tx</w:t>
      </w:r>
      <w:proofErr w:type="spellEnd"/>
      <w:r>
        <w:rPr>
          <w:rFonts w:ascii="Arial" w:eastAsia="DFKai-SB" w:hAnsi="Arial"/>
        </w:rPr>
        <w:t xml:space="preserve"> Power</w:t>
      </w:r>
      <w:r>
        <w:rPr>
          <w:rFonts w:ascii="Arial" w:eastAsia="DFKai-SB" w:hAnsi="Arial"/>
        </w:rPr>
        <w:t xml:space="preserve"> Level Characterist</w:t>
      </w:r>
      <w:r>
        <w:rPr>
          <w:rFonts w:ascii="Arial" w:eastAsia="DFKai-SB" w:hAnsi="Arial"/>
        </w:rPr>
        <w:t xml:space="preserve">ics of </w:t>
      </w:r>
      <w:proofErr w:type="spellStart"/>
      <w:proofErr w:type="gramStart"/>
      <w:r>
        <w:rPr>
          <w:rFonts w:ascii="Arial" w:eastAsia="DFKai-SB" w:hAnsi="Arial"/>
        </w:rPr>
        <w:t>Tx</w:t>
      </w:r>
      <w:proofErr w:type="spellEnd"/>
      <w:proofErr w:type="gramEnd"/>
      <w:r>
        <w:rPr>
          <w:rFonts w:ascii="Arial" w:eastAsia="DFKai-SB" w:hAnsi="Arial"/>
        </w:rPr>
        <w:t xml:space="preserve"> Power Level Service.</w:t>
      </w:r>
    </w:p>
    <w:p w:rsidR="00244EC3" w:rsidRPr="00244EC3" w:rsidRDefault="00244EC3" w:rsidP="008738C8">
      <w:pPr>
        <w:rPr>
          <w:b/>
          <w:sz w:val="32"/>
          <w:szCs w:val="32"/>
        </w:rPr>
      </w:pPr>
    </w:p>
    <w:p w:rsidR="009508EE" w:rsidRPr="009508EE" w:rsidRDefault="009508EE" w:rsidP="008738C8">
      <w:pPr>
        <w:rPr>
          <w:sz w:val="32"/>
          <w:szCs w:val="32"/>
        </w:rPr>
      </w:pPr>
    </w:p>
    <w:p w:rsidR="009508EE" w:rsidRPr="009508EE" w:rsidRDefault="009508EE" w:rsidP="008738C8">
      <w:pPr>
        <w:rPr>
          <w:sz w:val="32"/>
          <w:szCs w:val="32"/>
        </w:rPr>
      </w:pPr>
    </w:p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AC419A" w:rsidRDefault="00AC419A" w:rsidP="008738C8"/>
    <w:p w:rsidR="00AC419A" w:rsidRDefault="00AC419A" w:rsidP="008738C8"/>
    <w:p w:rsidR="00AC419A" w:rsidRDefault="00AC419A" w:rsidP="008738C8"/>
    <w:p w:rsidR="00AC419A" w:rsidRDefault="00AC419A" w:rsidP="008738C8"/>
    <w:p w:rsidR="00AC419A" w:rsidRDefault="00AC419A" w:rsidP="008738C8"/>
    <w:p w:rsidR="00AC419A" w:rsidRDefault="00AC419A" w:rsidP="008738C8"/>
    <w:p w:rsidR="009508EE" w:rsidRDefault="009508EE" w:rsidP="008738C8"/>
    <w:p w:rsidR="009508EE" w:rsidRDefault="009508EE" w:rsidP="008738C8"/>
    <w:p w:rsidR="009508EE" w:rsidRPr="00DA3532" w:rsidRDefault="003A253C" w:rsidP="00DA3532">
      <w:pPr>
        <w:jc w:val="center"/>
        <w:outlineLvl w:val="0"/>
        <w:rPr>
          <w:rFonts w:eastAsia="DFKai-SB"/>
          <w:b/>
          <w:color w:val="632423" w:themeColor="accent2" w:themeShade="80"/>
          <w:sz w:val="40"/>
          <w:szCs w:val="40"/>
        </w:rPr>
      </w:pPr>
      <w:r w:rsidRPr="00DA3532">
        <w:rPr>
          <w:rFonts w:eastAsia="DFKai-SB"/>
          <w:b/>
          <w:color w:val="632423" w:themeColor="accent2" w:themeShade="80"/>
          <w:sz w:val="40"/>
          <w:szCs w:val="40"/>
        </w:rPr>
        <w:lastRenderedPageBreak/>
        <w:t>4.4 Proximity Profile Features</w:t>
      </w:r>
    </w:p>
    <w:p w:rsidR="003A253C" w:rsidRDefault="003A253C" w:rsidP="008738C8">
      <w:pPr>
        <w:rPr>
          <w:rFonts w:eastAsia="DFKai-SB"/>
          <w:b/>
          <w:color w:val="00B0F0"/>
          <w:sz w:val="32"/>
          <w:szCs w:val="32"/>
        </w:rPr>
      </w:pPr>
    </w:p>
    <w:p w:rsidR="00843701" w:rsidRPr="00244EC3" w:rsidRDefault="003A253C" w:rsidP="00843701">
      <w:pPr>
        <w:rPr>
          <w:sz w:val="32"/>
          <w:szCs w:val="32"/>
        </w:rPr>
      </w:pPr>
      <w:r w:rsidRPr="00B07A0B">
        <w:rPr>
          <w:color w:val="00B0F0"/>
          <w:sz w:val="32"/>
          <w:szCs w:val="32"/>
        </w:rPr>
        <w:t xml:space="preserve">4.4.1 TP/PXF/PM/BV-01-C </w:t>
      </w:r>
      <w:r w:rsidRPr="003B3BF9">
        <w:rPr>
          <w:sz w:val="32"/>
          <w:szCs w:val="32"/>
        </w:rPr>
        <w:t xml:space="preserve">[Configuration of Alert Level] </w:t>
      </w:r>
      <w:r w:rsidR="00843701" w:rsidRPr="00244EC3">
        <w:rPr>
          <w:sz w:val="32"/>
          <w:szCs w:val="32"/>
        </w:rPr>
        <w:t>__________________________________________________________</w:t>
      </w:r>
    </w:p>
    <w:p w:rsidR="003A253C" w:rsidRPr="003B3BF9" w:rsidRDefault="003A253C" w:rsidP="003A253C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Verify that the Proximity Monitor can write the Alert Level characteristic value of the Link Loss Service to a Proximity Reporter. </w:t>
      </w:r>
    </w:p>
    <w:p w:rsidR="003A253C" w:rsidRPr="00B07A0B" w:rsidRDefault="003A253C" w:rsidP="003A253C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Reference </w:t>
      </w:r>
    </w:p>
    <w:p w:rsidR="003A253C" w:rsidRDefault="003A253C" w:rsidP="003A253C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[3] Section 4.3 </w:t>
      </w:r>
    </w:p>
    <w:p w:rsidR="00B07A0B" w:rsidRPr="003B3BF9" w:rsidRDefault="00B07A0B" w:rsidP="003A253C">
      <w:pPr>
        <w:rPr>
          <w:sz w:val="32"/>
          <w:szCs w:val="32"/>
        </w:rPr>
      </w:pPr>
    </w:p>
    <w:p w:rsidR="003A253C" w:rsidRPr="00B07A0B" w:rsidRDefault="003A253C" w:rsidP="003A253C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Initial Condition </w:t>
      </w:r>
    </w:p>
    <w:p w:rsidR="003A253C" w:rsidRDefault="003A253C" w:rsidP="003A253C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Establish an ATT Bearer connection between the Tester and IUT; see 4.2. </w:t>
      </w:r>
    </w:p>
    <w:p w:rsidR="00B07A0B" w:rsidRPr="003B3BF9" w:rsidRDefault="00B07A0B" w:rsidP="003A253C">
      <w:pPr>
        <w:rPr>
          <w:sz w:val="32"/>
          <w:szCs w:val="32"/>
        </w:rPr>
      </w:pPr>
    </w:p>
    <w:p w:rsidR="003A253C" w:rsidRPr="00B07A0B" w:rsidRDefault="003A253C" w:rsidP="003A253C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Test Procedure </w:t>
      </w:r>
    </w:p>
    <w:p w:rsidR="003A253C" w:rsidRDefault="003A253C" w:rsidP="003A253C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The upper tester sends a command to the IUT to write a valid Alert Level value to the Alert Level characteristic in the lower tester. </w:t>
      </w:r>
    </w:p>
    <w:p w:rsidR="00B07A0B" w:rsidRPr="003B3BF9" w:rsidRDefault="00B07A0B" w:rsidP="003A253C">
      <w:pPr>
        <w:rPr>
          <w:sz w:val="32"/>
          <w:szCs w:val="32"/>
        </w:rPr>
      </w:pPr>
    </w:p>
    <w:p w:rsidR="003A253C" w:rsidRPr="00B07A0B" w:rsidRDefault="003A253C" w:rsidP="003A253C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Expected Outcome </w:t>
      </w:r>
    </w:p>
    <w:p w:rsidR="003A253C" w:rsidRPr="00B07A0B" w:rsidRDefault="003A253C" w:rsidP="00B07A0B">
      <w:pPr>
        <w:ind w:firstLine="720"/>
        <w:rPr>
          <w:sz w:val="32"/>
          <w:szCs w:val="32"/>
          <w:u w:val="single"/>
        </w:rPr>
      </w:pPr>
      <w:r w:rsidRPr="00B07A0B">
        <w:rPr>
          <w:sz w:val="32"/>
          <w:szCs w:val="32"/>
          <w:u w:val="single"/>
        </w:rPr>
        <w:t xml:space="preserve">Pass verdict </w:t>
      </w:r>
    </w:p>
    <w:p w:rsidR="003A253C" w:rsidRPr="003B3BF9" w:rsidRDefault="003A253C" w:rsidP="003A253C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The IUT sends a correctly formatted </w:t>
      </w:r>
      <w:proofErr w:type="spellStart"/>
      <w:r w:rsidRPr="003B3BF9">
        <w:rPr>
          <w:sz w:val="32"/>
          <w:szCs w:val="32"/>
        </w:rPr>
        <w:t>ATT_Write_Request</w:t>
      </w:r>
      <w:proofErr w:type="spellEnd"/>
      <w:r w:rsidRPr="003B3BF9">
        <w:rPr>
          <w:sz w:val="32"/>
          <w:szCs w:val="32"/>
        </w:rPr>
        <w:t xml:space="preserve"> to the lower tester, containing the handle of the alert level characteristic of the Link Loss Service, and with the Alert Level value specified by the upper tester. </w:t>
      </w:r>
    </w:p>
    <w:p w:rsidR="003A253C" w:rsidRPr="00B07A0B" w:rsidRDefault="003A253C" w:rsidP="00B07A0B">
      <w:pPr>
        <w:ind w:firstLine="720"/>
        <w:rPr>
          <w:sz w:val="32"/>
          <w:szCs w:val="32"/>
          <w:u w:val="single"/>
        </w:rPr>
      </w:pPr>
      <w:r w:rsidRPr="00B07A0B">
        <w:rPr>
          <w:sz w:val="32"/>
          <w:szCs w:val="32"/>
          <w:u w:val="single"/>
        </w:rPr>
        <w:t xml:space="preserve">Fail verdict </w:t>
      </w:r>
    </w:p>
    <w:p w:rsidR="003A253C" w:rsidRPr="003B3BF9" w:rsidRDefault="003A253C" w:rsidP="003A253C">
      <w:pPr>
        <w:rPr>
          <w:sz w:val="32"/>
          <w:szCs w:val="32"/>
        </w:rPr>
      </w:pPr>
      <w:r w:rsidRPr="003B3BF9">
        <w:rPr>
          <w:sz w:val="32"/>
          <w:szCs w:val="32"/>
        </w:rPr>
        <w:t>Otherwise</w:t>
      </w:r>
    </w:p>
    <w:p w:rsidR="003A253C" w:rsidRDefault="003A253C" w:rsidP="003A253C"/>
    <w:p w:rsidR="00843701" w:rsidRPr="005D317F" w:rsidRDefault="00843701" w:rsidP="00843701">
      <w:pPr>
        <w:rPr>
          <w:rFonts w:ascii="Arial" w:eastAsia="DFKai-SB" w:hAnsi="Arial" w:hint="eastAsia"/>
          <w:u w:val="single"/>
        </w:rPr>
      </w:pPr>
      <w:r w:rsidRPr="005D317F">
        <w:rPr>
          <w:rFonts w:ascii="Arial" w:eastAsia="DFKai-SB" w:hAnsi="Arial" w:hint="eastAsia"/>
          <w:u w:val="single"/>
        </w:rPr>
        <w:t>Inconclusive verdict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</w:p>
    <w:p w:rsidR="00843701" w:rsidRPr="005D317F" w:rsidRDefault="00843701" w:rsidP="00843701">
      <w:pPr>
        <w:rPr>
          <w:rFonts w:ascii="Arial" w:eastAsia="DFKai-SB" w:hAnsi="Arial" w:hint="eastAsia"/>
          <w:b/>
        </w:rPr>
      </w:pPr>
      <w:r w:rsidRPr="005D317F">
        <w:rPr>
          <w:rFonts w:ascii="Arial" w:eastAsia="DFKai-SB" w:hAnsi="Arial" w:hint="eastAsia"/>
          <w:b/>
        </w:rPr>
        <w:t>Notes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843701" w:rsidRDefault="00843701" w:rsidP="00843701">
      <w:pPr>
        <w:rPr>
          <w:rFonts w:ascii="Arial" w:eastAsia="DFKai-SB" w:hAnsi="Arial"/>
        </w:rPr>
      </w:pPr>
    </w:p>
    <w:p w:rsidR="00843701" w:rsidRPr="005D317F" w:rsidRDefault="00843701" w:rsidP="00843701">
      <w:pPr>
        <w:rPr>
          <w:rFonts w:ascii="Arial" w:eastAsia="DFKai-SB" w:hAnsi="Arial" w:hint="eastAsia"/>
        </w:rPr>
      </w:pPr>
    </w:p>
    <w:p w:rsidR="00843701" w:rsidRPr="005D317F" w:rsidRDefault="00843701" w:rsidP="00843701">
      <w:pPr>
        <w:rPr>
          <w:rFonts w:ascii="Arial" w:eastAsia="DFKai-SB" w:hAnsi="Arial" w:hint="eastAsia"/>
          <w:b/>
          <w:u w:val="single"/>
        </w:rPr>
      </w:pPr>
      <w:r w:rsidRPr="005D317F">
        <w:rPr>
          <w:rFonts w:ascii="Arial" w:eastAsia="DFKai-SB" w:hAnsi="Arial" w:hint="eastAsia"/>
          <w:b/>
          <w:u w:val="single"/>
        </w:rPr>
        <w:t>Evidence (Screen Shot)</w:t>
      </w:r>
    </w:p>
    <w:p w:rsidR="003A253C" w:rsidRDefault="003A253C" w:rsidP="003A253C"/>
    <w:p w:rsidR="003A253C" w:rsidRDefault="003A253C" w:rsidP="003A253C">
      <w:r>
        <w:rPr>
          <w:noProof/>
          <w:lang w:eastAsia="en-US"/>
        </w:rPr>
        <w:lastRenderedPageBreak/>
        <w:drawing>
          <wp:inline distT="0" distB="0" distL="0" distR="0" wp14:anchorId="6A5E7306" wp14:editId="446F921C">
            <wp:extent cx="5933036" cy="3459193"/>
            <wp:effectExtent l="0" t="0" r="0" b="825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3462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8EE" w:rsidRDefault="009508EE" w:rsidP="008738C8"/>
    <w:p w:rsidR="00843701" w:rsidRPr="005D317F" w:rsidRDefault="00843701" w:rsidP="00843701">
      <w:pPr>
        <w:rPr>
          <w:rFonts w:ascii="Arial" w:eastAsia="DFKai-SB" w:hAnsi="Arial" w:hint="eastAsia"/>
          <w:b/>
        </w:rPr>
      </w:pPr>
      <w:r>
        <w:rPr>
          <w:rFonts w:ascii="Arial" w:eastAsia="DFKai-SB" w:hAnsi="Arial" w:hint="eastAsia"/>
          <w:b/>
        </w:rPr>
        <w:t>Final verdict</w:t>
      </w:r>
    </w:p>
    <w:p w:rsidR="00843701" w:rsidRPr="005C375C" w:rsidRDefault="00843701" w:rsidP="00843701">
      <w:pPr>
        <w:rPr>
          <w:rFonts w:ascii="Arial" w:eastAsia="DFKai-SB" w:hAnsi="Arial" w:hint="eastAsia"/>
          <w:b/>
          <w:u w:val="single"/>
        </w:rPr>
      </w:pPr>
      <w:r w:rsidRPr="005C375C">
        <w:rPr>
          <w:rFonts w:ascii="Arial" w:eastAsia="DFKai-SB" w:hAnsi="Arial" w:hint="eastAsia"/>
          <w:b/>
          <w:u w:val="single"/>
        </w:rPr>
        <w:t>Pass</w:t>
      </w:r>
    </w:p>
    <w:p w:rsidR="009508EE" w:rsidRDefault="009508EE" w:rsidP="008738C8"/>
    <w:p w:rsidR="009508EE" w:rsidRDefault="00843701" w:rsidP="008738C8">
      <w:r>
        <w:t xml:space="preserve">   -IUT </w:t>
      </w:r>
      <w:r w:rsidR="00236FBF">
        <w:t>configures Alert</w:t>
      </w:r>
      <w:r>
        <w:t xml:space="preserve"> Level Characteristics of Link Loss Service. </w:t>
      </w:r>
    </w:p>
    <w:p w:rsidR="00B07A0B" w:rsidRDefault="00B07A0B" w:rsidP="008738C8"/>
    <w:p w:rsidR="009508EE" w:rsidRDefault="009508EE" w:rsidP="008738C8"/>
    <w:p w:rsidR="00843701" w:rsidRPr="00244EC3" w:rsidRDefault="00855C08" w:rsidP="00843701">
      <w:pPr>
        <w:rPr>
          <w:sz w:val="32"/>
          <w:szCs w:val="32"/>
        </w:rPr>
      </w:pPr>
      <w:r w:rsidRPr="00B07A0B">
        <w:rPr>
          <w:color w:val="00B0F0"/>
          <w:sz w:val="32"/>
          <w:szCs w:val="32"/>
        </w:rPr>
        <w:t xml:space="preserve">4.4.2 TP/PXF/PM/BV-02-C </w:t>
      </w:r>
      <w:r w:rsidRPr="003B3BF9">
        <w:rPr>
          <w:sz w:val="32"/>
          <w:szCs w:val="32"/>
        </w:rPr>
        <w:t xml:space="preserve">[Alert on Link Loss] </w:t>
      </w:r>
      <w:r w:rsidR="00843701" w:rsidRPr="00244EC3">
        <w:rPr>
          <w:sz w:val="32"/>
          <w:szCs w:val="32"/>
        </w:rPr>
        <w:t>__________________________________________________________</w:t>
      </w:r>
    </w:p>
    <w:p w:rsidR="00855C08" w:rsidRDefault="00855C08" w:rsidP="00855C08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Verify that when the monitored link is disconnected, the Proximity Monitor alerts. </w:t>
      </w:r>
    </w:p>
    <w:p w:rsidR="00B07A0B" w:rsidRPr="003B3BF9" w:rsidRDefault="00B07A0B" w:rsidP="00855C08">
      <w:pPr>
        <w:rPr>
          <w:sz w:val="32"/>
          <w:szCs w:val="32"/>
        </w:rPr>
      </w:pPr>
    </w:p>
    <w:p w:rsidR="00855C08" w:rsidRPr="00B07A0B" w:rsidRDefault="00855C08" w:rsidP="00855C08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Reference </w:t>
      </w:r>
    </w:p>
    <w:p w:rsidR="00855C08" w:rsidRPr="003B3BF9" w:rsidRDefault="00855C08" w:rsidP="00855C08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[3] Section 4.4 </w:t>
      </w:r>
    </w:p>
    <w:p w:rsidR="00855C08" w:rsidRPr="00B07A0B" w:rsidRDefault="00855C08" w:rsidP="00855C08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Initial Condition </w:t>
      </w:r>
    </w:p>
    <w:p w:rsidR="00855C08" w:rsidRPr="003B3BF9" w:rsidRDefault="00855C08" w:rsidP="00855C08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Establish an ATT Bearer connection between the Tester and IUT; see 4.2. </w:t>
      </w:r>
    </w:p>
    <w:p w:rsidR="00855C08" w:rsidRPr="00B07A0B" w:rsidRDefault="00855C08" w:rsidP="00855C08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Test Procedure </w:t>
      </w:r>
    </w:p>
    <w:p w:rsidR="00855C08" w:rsidRPr="003B3BF9" w:rsidRDefault="00855C08" w:rsidP="00855C08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The link is disconnected by interrupting the radio communication between the two devices, without sending a disconnection command. </w:t>
      </w:r>
    </w:p>
    <w:p w:rsidR="00855C08" w:rsidRPr="00B07A0B" w:rsidRDefault="00855C08" w:rsidP="00855C08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Expected Outcome </w:t>
      </w:r>
    </w:p>
    <w:p w:rsidR="00855C08" w:rsidRPr="00B07A0B" w:rsidRDefault="00855C08" w:rsidP="00B07A0B">
      <w:pPr>
        <w:ind w:firstLine="720"/>
        <w:rPr>
          <w:sz w:val="32"/>
          <w:szCs w:val="32"/>
          <w:u w:val="single"/>
        </w:rPr>
      </w:pPr>
      <w:r w:rsidRPr="00B07A0B">
        <w:rPr>
          <w:sz w:val="32"/>
          <w:szCs w:val="32"/>
          <w:u w:val="single"/>
        </w:rPr>
        <w:t xml:space="preserve">Pass verdict </w:t>
      </w:r>
    </w:p>
    <w:p w:rsidR="00855C08" w:rsidRPr="003B3BF9" w:rsidRDefault="00855C08" w:rsidP="00855C08">
      <w:pPr>
        <w:rPr>
          <w:sz w:val="32"/>
          <w:szCs w:val="32"/>
        </w:rPr>
      </w:pPr>
      <w:r w:rsidRPr="003B3BF9">
        <w:rPr>
          <w:sz w:val="32"/>
          <w:szCs w:val="32"/>
        </w:rPr>
        <w:lastRenderedPageBreak/>
        <w:t xml:space="preserve">The IUT starts alerting when the physical link is disconnected. Note that the level of alerting is implementation specific and that some implementations may use No Alert as a valid alert level. </w:t>
      </w:r>
    </w:p>
    <w:p w:rsidR="00855C08" w:rsidRPr="00B07A0B" w:rsidRDefault="00855C08" w:rsidP="00B07A0B">
      <w:pPr>
        <w:ind w:firstLine="720"/>
        <w:rPr>
          <w:sz w:val="32"/>
          <w:szCs w:val="32"/>
          <w:u w:val="single"/>
        </w:rPr>
      </w:pPr>
      <w:r w:rsidRPr="00B07A0B">
        <w:rPr>
          <w:sz w:val="32"/>
          <w:szCs w:val="32"/>
          <w:u w:val="single"/>
        </w:rPr>
        <w:t xml:space="preserve">Fail verdict </w:t>
      </w:r>
    </w:p>
    <w:p w:rsidR="009508EE" w:rsidRPr="003B3BF9" w:rsidRDefault="00855C08" w:rsidP="00855C08">
      <w:pPr>
        <w:rPr>
          <w:sz w:val="32"/>
          <w:szCs w:val="32"/>
        </w:rPr>
      </w:pPr>
      <w:r w:rsidRPr="003B3BF9">
        <w:rPr>
          <w:sz w:val="32"/>
          <w:szCs w:val="32"/>
        </w:rPr>
        <w:t>Otherwise</w:t>
      </w:r>
    </w:p>
    <w:p w:rsidR="00843701" w:rsidRPr="005D317F" w:rsidRDefault="00843701" w:rsidP="00843701">
      <w:pPr>
        <w:rPr>
          <w:rFonts w:ascii="Arial" w:eastAsia="DFKai-SB" w:hAnsi="Arial" w:hint="eastAsia"/>
          <w:u w:val="single"/>
        </w:rPr>
      </w:pPr>
      <w:r w:rsidRPr="005D317F">
        <w:rPr>
          <w:rFonts w:ascii="Arial" w:eastAsia="DFKai-SB" w:hAnsi="Arial" w:hint="eastAsia"/>
          <w:u w:val="single"/>
        </w:rPr>
        <w:t>Inconclusive verdict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</w:p>
    <w:p w:rsidR="00843701" w:rsidRPr="005D317F" w:rsidRDefault="00843701" w:rsidP="00843701">
      <w:pPr>
        <w:rPr>
          <w:rFonts w:ascii="Arial" w:eastAsia="DFKai-SB" w:hAnsi="Arial" w:hint="eastAsia"/>
          <w:b/>
        </w:rPr>
      </w:pPr>
      <w:r w:rsidRPr="005D317F">
        <w:rPr>
          <w:rFonts w:ascii="Arial" w:eastAsia="DFKai-SB" w:hAnsi="Arial" w:hint="eastAsia"/>
          <w:b/>
        </w:rPr>
        <w:t>Notes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843701" w:rsidRDefault="00843701" w:rsidP="00843701">
      <w:pPr>
        <w:rPr>
          <w:rFonts w:ascii="Arial" w:eastAsia="DFKai-SB" w:hAnsi="Arial"/>
        </w:rPr>
      </w:pPr>
    </w:p>
    <w:p w:rsidR="00843701" w:rsidRPr="005D317F" w:rsidRDefault="00843701" w:rsidP="00843701">
      <w:pPr>
        <w:rPr>
          <w:rFonts w:ascii="Arial" w:eastAsia="DFKai-SB" w:hAnsi="Arial" w:hint="eastAsia"/>
        </w:rPr>
      </w:pPr>
    </w:p>
    <w:p w:rsidR="00843701" w:rsidRPr="005D317F" w:rsidRDefault="00843701" w:rsidP="00843701">
      <w:pPr>
        <w:rPr>
          <w:rFonts w:ascii="Arial" w:eastAsia="DFKai-SB" w:hAnsi="Arial" w:hint="eastAsia"/>
          <w:b/>
          <w:u w:val="single"/>
        </w:rPr>
      </w:pPr>
      <w:r w:rsidRPr="005D317F">
        <w:rPr>
          <w:rFonts w:ascii="Arial" w:eastAsia="DFKai-SB" w:hAnsi="Arial" w:hint="eastAsia"/>
          <w:b/>
          <w:u w:val="single"/>
        </w:rPr>
        <w:t>Evidence (Screen Shot)</w:t>
      </w:r>
    </w:p>
    <w:p w:rsidR="00855C08" w:rsidRPr="003B3BF9" w:rsidRDefault="00855C08" w:rsidP="00855C08">
      <w:pPr>
        <w:rPr>
          <w:sz w:val="32"/>
          <w:szCs w:val="32"/>
        </w:rPr>
      </w:pPr>
    </w:p>
    <w:p w:rsidR="00855C08" w:rsidRPr="003B3BF9" w:rsidRDefault="005A115C" w:rsidP="00855C08">
      <w:pPr>
        <w:rPr>
          <w:sz w:val="32"/>
          <w:szCs w:val="32"/>
        </w:rPr>
      </w:pPr>
      <w:r>
        <w:rPr>
          <w:noProof/>
          <w:sz w:val="32"/>
          <w:szCs w:val="32"/>
          <w:lang w:eastAsia="en-US"/>
        </w:rPr>
        <w:drawing>
          <wp:inline distT="0" distB="0" distL="0" distR="0" wp14:anchorId="0745095A" wp14:editId="7E84789D">
            <wp:extent cx="6573328" cy="4106174"/>
            <wp:effectExtent l="0" t="0" r="0" b="889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328" cy="410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C08" w:rsidRPr="003B3BF9" w:rsidRDefault="00855C08" w:rsidP="00855C08">
      <w:pPr>
        <w:rPr>
          <w:sz w:val="32"/>
          <w:szCs w:val="32"/>
        </w:rPr>
      </w:pPr>
    </w:p>
    <w:p w:rsidR="005A115C" w:rsidRPr="005D317F" w:rsidRDefault="005A115C" w:rsidP="005A115C">
      <w:pPr>
        <w:rPr>
          <w:rFonts w:ascii="Arial" w:eastAsia="DFKai-SB" w:hAnsi="Arial" w:hint="eastAsia"/>
          <w:b/>
        </w:rPr>
      </w:pPr>
      <w:r>
        <w:rPr>
          <w:rFonts w:ascii="Arial" w:eastAsia="DFKai-SB" w:hAnsi="Arial" w:hint="eastAsia"/>
          <w:b/>
        </w:rPr>
        <w:t>Final verdict</w:t>
      </w:r>
    </w:p>
    <w:p w:rsidR="005A115C" w:rsidRPr="005C375C" w:rsidRDefault="005A115C" w:rsidP="005A115C">
      <w:pPr>
        <w:rPr>
          <w:rFonts w:ascii="Arial" w:eastAsia="DFKai-SB" w:hAnsi="Arial" w:hint="eastAsia"/>
          <w:b/>
          <w:u w:val="single"/>
        </w:rPr>
      </w:pPr>
      <w:r w:rsidRPr="005C375C">
        <w:rPr>
          <w:rFonts w:ascii="Arial" w:eastAsia="DFKai-SB" w:hAnsi="Arial" w:hint="eastAsia"/>
          <w:b/>
          <w:u w:val="single"/>
        </w:rPr>
        <w:t>Pass</w:t>
      </w:r>
    </w:p>
    <w:p w:rsidR="00855C08" w:rsidRDefault="00855C08" w:rsidP="00855C08"/>
    <w:p w:rsidR="009508EE" w:rsidRDefault="004B7F4E" w:rsidP="008738C8">
      <w:pPr>
        <w:pStyle w:val="ListParagraph"/>
        <w:numPr>
          <w:ilvl w:val="0"/>
          <w:numId w:val="2"/>
        </w:numPr>
      </w:pPr>
      <w:r>
        <w:t>After disconnection due to connection timeout IUT starts alerting.</w:t>
      </w:r>
    </w:p>
    <w:p w:rsidR="009508EE" w:rsidRDefault="009508EE" w:rsidP="008738C8"/>
    <w:p w:rsidR="009508EE" w:rsidRDefault="009508EE" w:rsidP="008738C8"/>
    <w:p w:rsidR="00843701" w:rsidRPr="00244EC3" w:rsidRDefault="00855C08" w:rsidP="00843701">
      <w:pPr>
        <w:rPr>
          <w:sz w:val="32"/>
          <w:szCs w:val="32"/>
        </w:rPr>
      </w:pPr>
      <w:r w:rsidRPr="00B07A0B">
        <w:rPr>
          <w:b/>
          <w:color w:val="00B0F0"/>
          <w:sz w:val="32"/>
          <w:szCs w:val="32"/>
        </w:rPr>
        <w:lastRenderedPageBreak/>
        <w:t>4.4.3 TP/PXF/PM/BV-03-C</w:t>
      </w:r>
      <w:r w:rsidRPr="003B3BF9">
        <w:rPr>
          <w:sz w:val="32"/>
          <w:szCs w:val="32"/>
        </w:rPr>
        <w:t xml:space="preserve"> [Read </w:t>
      </w:r>
      <w:proofErr w:type="spellStart"/>
      <w:proofErr w:type="gramStart"/>
      <w:r w:rsidRPr="003B3BF9">
        <w:rPr>
          <w:sz w:val="32"/>
          <w:szCs w:val="32"/>
        </w:rPr>
        <w:t>Tx</w:t>
      </w:r>
      <w:proofErr w:type="spellEnd"/>
      <w:proofErr w:type="gramEnd"/>
      <w:r w:rsidRPr="003B3BF9">
        <w:rPr>
          <w:sz w:val="32"/>
          <w:szCs w:val="32"/>
        </w:rPr>
        <w:t xml:space="preserve"> Power] </w:t>
      </w:r>
      <w:r w:rsidR="00843701" w:rsidRPr="00244EC3">
        <w:rPr>
          <w:sz w:val="32"/>
          <w:szCs w:val="32"/>
        </w:rPr>
        <w:t>__________________________________________________________</w:t>
      </w:r>
    </w:p>
    <w:p w:rsidR="00855C08" w:rsidRPr="003B3BF9" w:rsidRDefault="00855C08" w:rsidP="00855C08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Verify that the Proximity Monitor can read the </w:t>
      </w:r>
      <w:proofErr w:type="spellStart"/>
      <w:r w:rsidRPr="003B3BF9">
        <w:rPr>
          <w:sz w:val="32"/>
          <w:szCs w:val="32"/>
        </w:rPr>
        <w:t>Tx</w:t>
      </w:r>
      <w:proofErr w:type="spellEnd"/>
      <w:r w:rsidRPr="003B3BF9">
        <w:rPr>
          <w:sz w:val="32"/>
          <w:szCs w:val="32"/>
        </w:rPr>
        <w:t xml:space="preserve"> Power Level characteristic after establishment of connection. </w:t>
      </w:r>
    </w:p>
    <w:p w:rsidR="00855C08" w:rsidRPr="00B07A0B" w:rsidRDefault="00855C08" w:rsidP="00855C08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Reference </w:t>
      </w:r>
    </w:p>
    <w:p w:rsidR="00855C08" w:rsidRPr="003B3BF9" w:rsidRDefault="00855C08" w:rsidP="00855C08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[3] Section 4.5 </w:t>
      </w:r>
    </w:p>
    <w:p w:rsidR="00855C08" w:rsidRPr="00B07A0B" w:rsidRDefault="00855C08" w:rsidP="00855C08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Initial Condition </w:t>
      </w:r>
    </w:p>
    <w:p w:rsidR="00855C08" w:rsidRPr="003B3BF9" w:rsidRDefault="00855C08" w:rsidP="00855C08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Establish an ATT Bearer connection between the Tester and IUT; see 4.2. </w:t>
      </w:r>
    </w:p>
    <w:p w:rsidR="00855C08" w:rsidRPr="003B3BF9" w:rsidRDefault="00855C08" w:rsidP="00855C08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The upper tester knows the handle of a </w:t>
      </w:r>
      <w:proofErr w:type="spellStart"/>
      <w:r w:rsidRPr="003B3BF9">
        <w:rPr>
          <w:sz w:val="32"/>
          <w:szCs w:val="32"/>
        </w:rPr>
        <w:t>Tx</w:t>
      </w:r>
      <w:proofErr w:type="spellEnd"/>
      <w:r w:rsidRPr="003B3BF9">
        <w:rPr>
          <w:sz w:val="32"/>
          <w:szCs w:val="32"/>
        </w:rPr>
        <w:t xml:space="preserve"> Power Level characteristic contained in the lower tester. </w:t>
      </w:r>
    </w:p>
    <w:p w:rsidR="00855C08" w:rsidRPr="00B07A0B" w:rsidRDefault="00855C08" w:rsidP="00855C08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Test Procedure </w:t>
      </w:r>
    </w:p>
    <w:p w:rsidR="00855C08" w:rsidRPr="003B3BF9" w:rsidRDefault="00855C08" w:rsidP="00855C08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1.  Send a command from upper tester to request IUT to read a </w:t>
      </w:r>
      <w:proofErr w:type="spellStart"/>
      <w:r w:rsidRPr="003B3BF9">
        <w:rPr>
          <w:sz w:val="32"/>
          <w:szCs w:val="32"/>
        </w:rPr>
        <w:t>Tx</w:t>
      </w:r>
      <w:proofErr w:type="spellEnd"/>
      <w:r w:rsidRPr="003B3BF9">
        <w:rPr>
          <w:sz w:val="32"/>
          <w:szCs w:val="32"/>
        </w:rPr>
        <w:t xml:space="preserve"> Power Level Characteristic from the lower tester using either the Read Characteristic Value or Read Using Characteristic GATT procedure.   </w:t>
      </w:r>
    </w:p>
    <w:p w:rsidR="00855C08" w:rsidRPr="003B3BF9" w:rsidRDefault="00855C08" w:rsidP="00855C08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2.  After receipt of the expected result by the lower tester, send an </w:t>
      </w:r>
    </w:p>
    <w:p w:rsidR="00855C08" w:rsidRDefault="00855C08" w:rsidP="00855C08">
      <w:pPr>
        <w:rPr>
          <w:sz w:val="32"/>
          <w:szCs w:val="32"/>
        </w:rPr>
      </w:pPr>
      <w:proofErr w:type="spellStart"/>
      <w:proofErr w:type="gramStart"/>
      <w:r w:rsidRPr="003B3BF9">
        <w:rPr>
          <w:sz w:val="32"/>
          <w:szCs w:val="32"/>
        </w:rPr>
        <w:t>ATT_Read_Response</w:t>
      </w:r>
      <w:proofErr w:type="spellEnd"/>
      <w:r w:rsidRPr="003B3BF9">
        <w:rPr>
          <w:sz w:val="32"/>
          <w:szCs w:val="32"/>
        </w:rPr>
        <w:t xml:space="preserve"> from the lower tester to the IUT.</w:t>
      </w:r>
      <w:proofErr w:type="gramEnd"/>
      <w:r w:rsidRPr="003B3BF9">
        <w:rPr>
          <w:sz w:val="32"/>
          <w:szCs w:val="32"/>
        </w:rPr>
        <w:t xml:space="preserve"> </w:t>
      </w:r>
    </w:p>
    <w:p w:rsidR="00B07A0B" w:rsidRPr="003B3BF9" w:rsidRDefault="00B07A0B" w:rsidP="00855C08">
      <w:pPr>
        <w:rPr>
          <w:sz w:val="32"/>
          <w:szCs w:val="32"/>
        </w:rPr>
      </w:pPr>
    </w:p>
    <w:p w:rsidR="00855C08" w:rsidRPr="00B07A0B" w:rsidRDefault="00855C08" w:rsidP="00855C08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Expected Outcome  </w:t>
      </w:r>
    </w:p>
    <w:p w:rsidR="00855C08" w:rsidRPr="00B07A0B" w:rsidRDefault="00855C08" w:rsidP="00B07A0B">
      <w:pPr>
        <w:ind w:firstLine="720"/>
        <w:rPr>
          <w:sz w:val="32"/>
          <w:szCs w:val="32"/>
          <w:u w:val="single"/>
        </w:rPr>
      </w:pPr>
      <w:r w:rsidRPr="00B07A0B">
        <w:rPr>
          <w:sz w:val="32"/>
          <w:szCs w:val="32"/>
          <w:u w:val="single"/>
        </w:rPr>
        <w:t xml:space="preserve">Pass verdict </w:t>
      </w:r>
    </w:p>
    <w:p w:rsidR="00855C08" w:rsidRPr="003B3BF9" w:rsidRDefault="00855C08" w:rsidP="00855C08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The IUT sends a correctly formatted and valid </w:t>
      </w:r>
      <w:proofErr w:type="spellStart"/>
      <w:r w:rsidRPr="003B3BF9">
        <w:rPr>
          <w:sz w:val="32"/>
          <w:szCs w:val="32"/>
        </w:rPr>
        <w:t>Tx</w:t>
      </w:r>
      <w:proofErr w:type="spellEnd"/>
      <w:r w:rsidRPr="003B3BF9">
        <w:rPr>
          <w:sz w:val="32"/>
          <w:szCs w:val="32"/>
        </w:rPr>
        <w:t xml:space="preserve"> Power Level to the upper tester. </w:t>
      </w:r>
    </w:p>
    <w:p w:rsidR="00855C08" w:rsidRPr="00B07A0B" w:rsidRDefault="00855C08" w:rsidP="00B07A0B">
      <w:pPr>
        <w:ind w:firstLine="720"/>
        <w:rPr>
          <w:sz w:val="32"/>
          <w:szCs w:val="32"/>
          <w:u w:val="single"/>
        </w:rPr>
      </w:pPr>
      <w:r w:rsidRPr="00B07A0B">
        <w:rPr>
          <w:sz w:val="32"/>
          <w:szCs w:val="32"/>
          <w:u w:val="single"/>
        </w:rPr>
        <w:t xml:space="preserve">Fail verdict </w:t>
      </w:r>
    </w:p>
    <w:p w:rsidR="009508EE" w:rsidRPr="003B3BF9" w:rsidRDefault="00855C08" w:rsidP="00855C08">
      <w:pPr>
        <w:rPr>
          <w:sz w:val="32"/>
          <w:szCs w:val="32"/>
        </w:rPr>
      </w:pPr>
      <w:r w:rsidRPr="003B3BF9">
        <w:rPr>
          <w:sz w:val="32"/>
          <w:szCs w:val="32"/>
        </w:rPr>
        <w:t>Otherwise</w:t>
      </w:r>
    </w:p>
    <w:p w:rsidR="00855C08" w:rsidRDefault="00855C08" w:rsidP="00855C08"/>
    <w:p w:rsidR="00843701" w:rsidRPr="005D317F" w:rsidRDefault="00843701" w:rsidP="00843701">
      <w:pPr>
        <w:rPr>
          <w:rFonts w:ascii="Arial" w:eastAsia="DFKai-SB" w:hAnsi="Arial" w:hint="eastAsia"/>
          <w:u w:val="single"/>
        </w:rPr>
      </w:pPr>
      <w:r w:rsidRPr="005D317F">
        <w:rPr>
          <w:rFonts w:ascii="Arial" w:eastAsia="DFKai-SB" w:hAnsi="Arial" w:hint="eastAsia"/>
          <w:u w:val="single"/>
        </w:rPr>
        <w:t>Inconclusive verdict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</w:p>
    <w:p w:rsidR="00843701" w:rsidRPr="005D317F" w:rsidRDefault="00843701" w:rsidP="00843701">
      <w:pPr>
        <w:rPr>
          <w:rFonts w:ascii="Arial" w:eastAsia="DFKai-SB" w:hAnsi="Arial" w:hint="eastAsia"/>
          <w:b/>
        </w:rPr>
      </w:pPr>
      <w:r w:rsidRPr="005D317F">
        <w:rPr>
          <w:rFonts w:ascii="Arial" w:eastAsia="DFKai-SB" w:hAnsi="Arial" w:hint="eastAsia"/>
          <w:b/>
        </w:rPr>
        <w:t>Notes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843701" w:rsidRDefault="00843701" w:rsidP="00843701">
      <w:pPr>
        <w:rPr>
          <w:rFonts w:ascii="Arial" w:eastAsia="DFKai-SB" w:hAnsi="Arial"/>
        </w:rPr>
      </w:pPr>
    </w:p>
    <w:p w:rsidR="00843701" w:rsidRPr="005D317F" w:rsidRDefault="00843701" w:rsidP="00843701">
      <w:pPr>
        <w:rPr>
          <w:rFonts w:ascii="Arial" w:eastAsia="DFKai-SB" w:hAnsi="Arial" w:hint="eastAsia"/>
        </w:rPr>
      </w:pPr>
    </w:p>
    <w:p w:rsidR="00843701" w:rsidRPr="005D317F" w:rsidRDefault="00843701" w:rsidP="00843701">
      <w:pPr>
        <w:rPr>
          <w:rFonts w:ascii="Arial" w:eastAsia="DFKai-SB" w:hAnsi="Arial" w:hint="eastAsia"/>
          <w:b/>
          <w:u w:val="single"/>
        </w:rPr>
      </w:pPr>
      <w:r w:rsidRPr="005D317F">
        <w:rPr>
          <w:rFonts w:ascii="Arial" w:eastAsia="DFKai-SB" w:hAnsi="Arial" w:hint="eastAsia"/>
          <w:b/>
          <w:u w:val="single"/>
        </w:rPr>
        <w:t>Evidence (Screen Shot)</w:t>
      </w:r>
    </w:p>
    <w:p w:rsidR="00855C08" w:rsidRDefault="00855C08" w:rsidP="00855C08"/>
    <w:p w:rsidR="00855C08" w:rsidRDefault="00855C08" w:rsidP="00855C08">
      <w:r>
        <w:rPr>
          <w:noProof/>
          <w:lang w:eastAsia="en-US"/>
        </w:rPr>
        <w:lastRenderedPageBreak/>
        <w:drawing>
          <wp:inline distT="0" distB="0" distL="0" distR="0" wp14:anchorId="3B1424B5" wp14:editId="0ED10F65">
            <wp:extent cx="5939155" cy="3186430"/>
            <wp:effectExtent l="0" t="0" r="444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155" cy="318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8EE" w:rsidRDefault="009508EE" w:rsidP="008738C8"/>
    <w:p w:rsidR="00843701" w:rsidRPr="005D317F" w:rsidRDefault="00843701" w:rsidP="00843701">
      <w:pPr>
        <w:rPr>
          <w:rFonts w:ascii="Arial" w:eastAsia="DFKai-SB" w:hAnsi="Arial" w:hint="eastAsia"/>
          <w:b/>
        </w:rPr>
      </w:pPr>
      <w:r>
        <w:rPr>
          <w:rFonts w:ascii="Arial" w:eastAsia="DFKai-SB" w:hAnsi="Arial" w:hint="eastAsia"/>
          <w:b/>
        </w:rPr>
        <w:t>Final verdict</w:t>
      </w:r>
    </w:p>
    <w:p w:rsidR="00843701" w:rsidRPr="005C375C" w:rsidRDefault="00843701" w:rsidP="00843701">
      <w:pPr>
        <w:rPr>
          <w:rFonts w:ascii="Arial" w:eastAsia="DFKai-SB" w:hAnsi="Arial" w:hint="eastAsia"/>
          <w:b/>
          <w:u w:val="single"/>
        </w:rPr>
      </w:pPr>
      <w:r w:rsidRPr="005C375C">
        <w:rPr>
          <w:rFonts w:ascii="Arial" w:eastAsia="DFKai-SB" w:hAnsi="Arial" w:hint="eastAsia"/>
          <w:b/>
          <w:u w:val="single"/>
        </w:rPr>
        <w:t>Pass</w:t>
      </w:r>
    </w:p>
    <w:p w:rsidR="009508EE" w:rsidRDefault="009508EE" w:rsidP="008738C8"/>
    <w:p w:rsidR="009508EE" w:rsidRDefault="00B5544C" w:rsidP="008738C8">
      <w:r>
        <w:t>-IUT reads</w:t>
      </w:r>
      <w:r w:rsidR="00843701">
        <w:t xml:space="preserve"> </w:t>
      </w:r>
      <w:proofErr w:type="spellStart"/>
      <w:r w:rsidR="00843701">
        <w:t>Tx</w:t>
      </w:r>
      <w:proofErr w:type="spellEnd"/>
      <w:r w:rsidR="00843701">
        <w:t xml:space="preserve"> Power level </w:t>
      </w:r>
      <w:r>
        <w:t xml:space="preserve">by sending </w:t>
      </w:r>
      <w:r w:rsidR="00843701">
        <w:t>Read Request</w:t>
      </w:r>
      <w:r>
        <w:t xml:space="preserve"> with Handle value of </w:t>
      </w:r>
      <w:proofErr w:type="spellStart"/>
      <w:r>
        <w:t>Tx</w:t>
      </w:r>
      <w:proofErr w:type="spellEnd"/>
      <w:r>
        <w:t xml:space="preserve"> Power Level</w:t>
      </w:r>
      <w:r w:rsidR="00843701">
        <w:t>.</w:t>
      </w:r>
    </w:p>
    <w:p w:rsidR="009508EE" w:rsidRDefault="009508EE" w:rsidP="008738C8"/>
    <w:p w:rsidR="009508EE" w:rsidRDefault="009508EE" w:rsidP="008738C8"/>
    <w:p w:rsidR="009508EE" w:rsidRDefault="009508EE" w:rsidP="008738C8"/>
    <w:p w:rsidR="00B07A0B" w:rsidRDefault="00B07A0B" w:rsidP="008738C8">
      <w:bookmarkStart w:id="0" w:name="_GoBack"/>
      <w:bookmarkEnd w:id="0"/>
    </w:p>
    <w:p w:rsidR="009508EE" w:rsidRDefault="009508EE" w:rsidP="008738C8"/>
    <w:p w:rsidR="00843701" w:rsidRPr="00244EC3" w:rsidRDefault="00B45B69" w:rsidP="00843701">
      <w:pPr>
        <w:rPr>
          <w:sz w:val="32"/>
          <w:szCs w:val="32"/>
        </w:rPr>
      </w:pPr>
      <w:r w:rsidRPr="00B07A0B">
        <w:rPr>
          <w:b/>
          <w:color w:val="00B0F0"/>
          <w:sz w:val="32"/>
          <w:szCs w:val="32"/>
        </w:rPr>
        <w:t>4.4.5 TP/PXF/PM/BV-05-C</w:t>
      </w:r>
      <w:r w:rsidRPr="003B3BF9">
        <w:rPr>
          <w:sz w:val="32"/>
          <w:szCs w:val="32"/>
        </w:rPr>
        <w:t xml:space="preserve"> [Alert on Exceeding Path Loss] </w:t>
      </w:r>
      <w:r w:rsidR="00843701" w:rsidRPr="00244EC3">
        <w:rPr>
          <w:sz w:val="32"/>
          <w:szCs w:val="32"/>
        </w:rPr>
        <w:t>__________________________________________________________</w:t>
      </w:r>
    </w:p>
    <w:p w:rsidR="00B45B69" w:rsidRPr="003B3BF9" w:rsidRDefault="00B45B69" w:rsidP="00B45B6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Upon exceeding a path loss determined by the Proximity Monitor, verify that the Proximity Monitor writes the Alert Level characteristic of the Immediate Alert Service. </w:t>
      </w:r>
    </w:p>
    <w:p w:rsidR="00B45B69" w:rsidRPr="00B07A0B" w:rsidRDefault="00B45B69" w:rsidP="00B45B69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Reference </w:t>
      </w:r>
    </w:p>
    <w:p w:rsidR="00B45B69" w:rsidRPr="003B3BF9" w:rsidRDefault="00B45B69" w:rsidP="00B45B6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[3] Section 4.6 </w:t>
      </w:r>
    </w:p>
    <w:p w:rsidR="00B45B69" w:rsidRPr="00B07A0B" w:rsidRDefault="00B45B69" w:rsidP="00B45B69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Initial Condition </w:t>
      </w:r>
    </w:p>
    <w:p w:rsidR="00B45B69" w:rsidRPr="003B3BF9" w:rsidRDefault="00B45B69" w:rsidP="00B45B6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Establish an ATT Bearer connection between the Tester and IUT; see 4.2. </w:t>
      </w:r>
    </w:p>
    <w:p w:rsidR="00B45B69" w:rsidRPr="003B3BF9" w:rsidRDefault="00B45B69" w:rsidP="00B45B6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The lower level tester has set its Alert Level characteristic to No Alert. </w:t>
      </w:r>
    </w:p>
    <w:p w:rsidR="00B45B69" w:rsidRPr="00B07A0B" w:rsidRDefault="00B45B69" w:rsidP="00B45B69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Test Procedure </w:t>
      </w:r>
    </w:p>
    <w:p w:rsidR="00B45B69" w:rsidRPr="003B3BF9" w:rsidRDefault="00B45B69" w:rsidP="00B45B6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Send a command from the upper tester to request the IUT to trigger an immediate alert. </w:t>
      </w:r>
    </w:p>
    <w:p w:rsidR="00B45B69" w:rsidRPr="00B07A0B" w:rsidRDefault="00B45B69" w:rsidP="00B45B69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lastRenderedPageBreak/>
        <w:t></w:t>
      </w:r>
      <w:r w:rsidRPr="00B07A0B">
        <w:rPr>
          <w:rFonts w:hint="eastAsia"/>
          <w:b/>
          <w:sz w:val="32"/>
          <w:szCs w:val="32"/>
        </w:rPr>
        <w:t xml:space="preserve">  Expected Outcome  </w:t>
      </w:r>
    </w:p>
    <w:p w:rsidR="00B45B69" w:rsidRPr="00B07A0B" w:rsidRDefault="00B45B69" w:rsidP="00B07A0B">
      <w:pPr>
        <w:ind w:firstLine="720"/>
        <w:rPr>
          <w:sz w:val="32"/>
          <w:szCs w:val="32"/>
          <w:u w:val="single"/>
        </w:rPr>
      </w:pPr>
      <w:r w:rsidRPr="00B07A0B">
        <w:rPr>
          <w:sz w:val="32"/>
          <w:szCs w:val="32"/>
          <w:u w:val="single"/>
        </w:rPr>
        <w:t xml:space="preserve">Pass verdict </w:t>
      </w:r>
    </w:p>
    <w:p w:rsidR="00B45B69" w:rsidRPr="003B3BF9" w:rsidRDefault="00B45B69" w:rsidP="00B45B6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The IUT uses the Characteristic Write command to write the Alert Level </w:t>
      </w:r>
    </w:p>
    <w:p w:rsidR="00B45B69" w:rsidRPr="003B3BF9" w:rsidRDefault="00B45B69" w:rsidP="00B45B69">
      <w:pPr>
        <w:rPr>
          <w:sz w:val="32"/>
          <w:szCs w:val="32"/>
        </w:rPr>
      </w:pPr>
      <w:proofErr w:type="gramStart"/>
      <w:r w:rsidRPr="003B3BF9">
        <w:rPr>
          <w:sz w:val="32"/>
          <w:szCs w:val="32"/>
        </w:rPr>
        <w:t>characteristic</w:t>
      </w:r>
      <w:proofErr w:type="gramEnd"/>
      <w:r w:rsidRPr="003B3BF9">
        <w:rPr>
          <w:sz w:val="32"/>
          <w:szCs w:val="32"/>
        </w:rPr>
        <w:t xml:space="preserve"> of the Immediate Alert Service in the lower tester with the value of Mild Alert or High Alert. </w:t>
      </w:r>
    </w:p>
    <w:p w:rsidR="00B45B69" w:rsidRPr="00B07A0B" w:rsidRDefault="00B45B69" w:rsidP="00B07A0B">
      <w:pPr>
        <w:ind w:firstLine="720"/>
        <w:rPr>
          <w:sz w:val="32"/>
          <w:szCs w:val="32"/>
          <w:u w:val="single"/>
        </w:rPr>
      </w:pPr>
      <w:r w:rsidRPr="00B07A0B">
        <w:rPr>
          <w:sz w:val="32"/>
          <w:szCs w:val="32"/>
          <w:u w:val="single"/>
        </w:rPr>
        <w:t xml:space="preserve">Fail verdict </w:t>
      </w:r>
    </w:p>
    <w:p w:rsidR="00B45B69" w:rsidRDefault="00B45B69" w:rsidP="00B45B69">
      <w:pPr>
        <w:rPr>
          <w:sz w:val="32"/>
          <w:szCs w:val="32"/>
        </w:rPr>
      </w:pPr>
      <w:r w:rsidRPr="003B3BF9">
        <w:rPr>
          <w:sz w:val="32"/>
          <w:szCs w:val="32"/>
        </w:rPr>
        <w:t>Otherwise</w:t>
      </w:r>
    </w:p>
    <w:p w:rsidR="00843701" w:rsidRPr="005D317F" w:rsidRDefault="00843701" w:rsidP="00843701">
      <w:pPr>
        <w:rPr>
          <w:rFonts w:ascii="Arial" w:eastAsia="DFKai-SB" w:hAnsi="Arial" w:hint="eastAsia"/>
          <w:u w:val="single"/>
        </w:rPr>
      </w:pPr>
      <w:r w:rsidRPr="005D317F">
        <w:rPr>
          <w:rFonts w:ascii="Arial" w:eastAsia="DFKai-SB" w:hAnsi="Arial" w:hint="eastAsia"/>
          <w:u w:val="single"/>
        </w:rPr>
        <w:t>Inconclusive verdict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</w:p>
    <w:p w:rsidR="00843701" w:rsidRPr="005D317F" w:rsidRDefault="00843701" w:rsidP="00843701">
      <w:pPr>
        <w:rPr>
          <w:rFonts w:ascii="Arial" w:eastAsia="DFKai-SB" w:hAnsi="Arial" w:hint="eastAsia"/>
          <w:b/>
        </w:rPr>
      </w:pPr>
      <w:r w:rsidRPr="005D317F">
        <w:rPr>
          <w:rFonts w:ascii="Arial" w:eastAsia="DFKai-SB" w:hAnsi="Arial" w:hint="eastAsia"/>
          <w:b/>
        </w:rPr>
        <w:t>Notes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843701" w:rsidRDefault="00843701" w:rsidP="00843701">
      <w:pPr>
        <w:rPr>
          <w:rFonts w:ascii="Arial" w:eastAsia="DFKai-SB" w:hAnsi="Arial"/>
        </w:rPr>
      </w:pPr>
    </w:p>
    <w:p w:rsidR="00843701" w:rsidRPr="005D317F" w:rsidRDefault="00843701" w:rsidP="00843701">
      <w:pPr>
        <w:rPr>
          <w:rFonts w:ascii="Arial" w:eastAsia="DFKai-SB" w:hAnsi="Arial" w:hint="eastAsia"/>
        </w:rPr>
      </w:pPr>
    </w:p>
    <w:p w:rsidR="00843701" w:rsidRPr="005D317F" w:rsidRDefault="00843701" w:rsidP="00843701">
      <w:pPr>
        <w:rPr>
          <w:rFonts w:ascii="Arial" w:eastAsia="DFKai-SB" w:hAnsi="Arial" w:hint="eastAsia"/>
          <w:b/>
          <w:u w:val="single"/>
        </w:rPr>
      </w:pPr>
      <w:r w:rsidRPr="005D317F">
        <w:rPr>
          <w:rFonts w:ascii="Arial" w:eastAsia="DFKai-SB" w:hAnsi="Arial" w:hint="eastAsia"/>
          <w:b/>
          <w:u w:val="single"/>
        </w:rPr>
        <w:t>Evidence (Screen Shot)</w:t>
      </w:r>
    </w:p>
    <w:p w:rsidR="00843701" w:rsidRPr="003B3BF9" w:rsidRDefault="00843701" w:rsidP="00B45B69">
      <w:pPr>
        <w:rPr>
          <w:sz w:val="32"/>
          <w:szCs w:val="32"/>
        </w:rPr>
      </w:pPr>
    </w:p>
    <w:p w:rsidR="00B45B69" w:rsidRDefault="00B45B69" w:rsidP="00B45B69"/>
    <w:p w:rsidR="00B45B69" w:rsidRDefault="00B45B69" w:rsidP="00B45B69">
      <w:r>
        <w:rPr>
          <w:noProof/>
          <w:lang w:eastAsia="en-US"/>
        </w:rPr>
        <w:drawing>
          <wp:inline distT="0" distB="0" distL="0" distR="0" wp14:anchorId="05484ECA" wp14:editId="42035E98">
            <wp:extent cx="5934710" cy="3191510"/>
            <wp:effectExtent l="0" t="0" r="889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19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701" w:rsidRPr="005D317F" w:rsidRDefault="00843701" w:rsidP="00843701">
      <w:pPr>
        <w:rPr>
          <w:rFonts w:ascii="Arial" w:eastAsia="DFKai-SB" w:hAnsi="Arial" w:hint="eastAsia"/>
          <w:b/>
        </w:rPr>
      </w:pPr>
      <w:r>
        <w:rPr>
          <w:rFonts w:ascii="Arial" w:eastAsia="DFKai-SB" w:hAnsi="Arial" w:hint="eastAsia"/>
          <w:b/>
        </w:rPr>
        <w:t>Final verdict</w:t>
      </w:r>
    </w:p>
    <w:p w:rsidR="00843701" w:rsidRPr="005C375C" w:rsidRDefault="00843701" w:rsidP="00843701">
      <w:pPr>
        <w:rPr>
          <w:rFonts w:ascii="Arial" w:eastAsia="DFKai-SB" w:hAnsi="Arial" w:hint="eastAsia"/>
          <w:b/>
          <w:u w:val="single"/>
        </w:rPr>
      </w:pPr>
      <w:r w:rsidRPr="005C375C">
        <w:rPr>
          <w:rFonts w:ascii="Arial" w:eastAsia="DFKai-SB" w:hAnsi="Arial" w:hint="eastAsia"/>
          <w:b/>
          <w:u w:val="single"/>
        </w:rPr>
        <w:t>Pass</w:t>
      </w:r>
    </w:p>
    <w:p w:rsidR="009508EE" w:rsidRDefault="009508EE" w:rsidP="008738C8"/>
    <w:p w:rsidR="00843701" w:rsidRDefault="00843701" w:rsidP="008738C8">
      <w:r>
        <w:t>-IUT sets alert level to High.</w:t>
      </w:r>
    </w:p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B45B69" w:rsidRDefault="00B45B69" w:rsidP="008738C8"/>
    <w:p w:rsidR="00843701" w:rsidRPr="00244EC3" w:rsidRDefault="00B45B69" w:rsidP="00843701">
      <w:pPr>
        <w:rPr>
          <w:sz w:val="32"/>
          <w:szCs w:val="32"/>
        </w:rPr>
      </w:pPr>
      <w:r w:rsidRPr="00B07A0B">
        <w:rPr>
          <w:b/>
          <w:color w:val="00B0F0"/>
          <w:sz w:val="32"/>
          <w:szCs w:val="32"/>
        </w:rPr>
        <w:t>4.4.6 TP/PXF/PM/BV-06-C</w:t>
      </w:r>
      <w:r w:rsidRPr="003B3BF9">
        <w:rPr>
          <w:sz w:val="32"/>
          <w:szCs w:val="32"/>
        </w:rPr>
        <w:t xml:space="preserve"> [Cancel Alert on Reducing Path Loss] </w:t>
      </w:r>
      <w:r w:rsidR="00843701" w:rsidRPr="00244EC3">
        <w:rPr>
          <w:sz w:val="32"/>
          <w:szCs w:val="32"/>
        </w:rPr>
        <w:t>__________________________________________________________</w:t>
      </w:r>
    </w:p>
    <w:p w:rsidR="00B45B69" w:rsidRPr="003B3BF9" w:rsidRDefault="00B45B69" w:rsidP="00B45B6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After an alert due to exceeding a path loss determined by the Proximity Monitor, as the path loss falls below a threshold determined by the Proximity Monitor, verify that the Proximity Monitor writes the Alert Level characteristic of the Immediate Alert Service </w:t>
      </w:r>
    </w:p>
    <w:p w:rsidR="00B45B69" w:rsidRPr="003B3BF9" w:rsidRDefault="00B45B69" w:rsidP="00B45B69">
      <w:pPr>
        <w:rPr>
          <w:sz w:val="32"/>
          <w:szCs w:val="32"/>
        </w:rPr>
      </w:pPr>
      <w:proofErr w:type="gramStart"/>
      <w:r w:rsidRPr="003B3BF9">
        <w:rPr>
          <w:sz w:val="32"/>
          <w:szCs w:val="32"/>
        </w:rPr>
        <w:t>with</w:t>
      </w:r>
      <w:proofErr w:type="gramEnd"/>
      <w:r w:rsidRPr="003B3BF9">
        <w:rPr>
          <w:sz w:val="32"/>
          <w:szCs w:val="32"/>
        </w:rPr>
        <w:t xml:space="preserve"> No Alert. </w:t>
      </w:r>
    </w:p>
    <w:p w:rsidR="00B07A0B" w:rsidRDefault="00B07A0B" w:rsidP="00B45B69">
      <w:pPr>
        <w:rPr>
          <w:sz w:val="32"/>
          <w:szCs w:val="32"/>
        </w:rPr>
      </w:pPr>
    </w:p>
    <w:p w:rsidR="00B45B69" w:rsidRPr="00B07A0B" w:rsidRDefault="00B45B69" w:rsidP="00B45B69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Reference </w:t>
      </w:r>
    </w:p>
    <w:p w:rsidR="00B45B69" w:rsidRPr="003B3BF9" w:rsidRDefault="00B45B69" w:rsidP="00B45B6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[3] Section 4.6 </w:t>
      </w:r>
    </w:p>
    <w:p w:rsidR="00B45B69" w:rsidRPr="00B07A0B" w:rsidRDefault="00B45B69" w:rsidP="00B45B69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Initial Condition </w:t>
      </w:r>
    </w:p>
    <w:p w:rsidR="00B45B69" w:rsidRPr="003B3BF9" w:rsidRDefault="00B45B69" w:rsidP="00B45B6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Establish an ATT Bearer connection between the Tester and IUT, see 4.2. </w:t>
      </w:r>
    </w:p>
    <w:p w:rsidR="00B45B69" w:rsidRPr="003B3BF9" w:rsidRDefault="00B45B69" w:rsidP="00B45B6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An Alert level value of Mild Alert or High Alert has previously been written to the Alert Level characteristic of the Immediate Alert Service in the lower tester. </w:t>
      </w:r>
    </w:p>
    <w:p w:rsidR="00B45B69" w:rsidRPr="00B07A0B" w:rsidRDefault="00B45B69" w:rsidP="00B45B69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Test Procedure </w:t>
      </w:r>
    </w:p>
    <w:p w:rsidR="00B45B69" w:rsidRPr="003B3BF9" w:rsidRDefault="00B45B69" w:rsidP="00B45B69">
      <w:pPr>
        <w:rPr>
          <w:sz w:val="32"/>
          <w:szCs w:val="32"/>
        </w:rPr>
      </w:pPr>
      <w:r w:rsidRPr="003B3BF9">
        <w:rPr>
          <w:sz w:val="32"/>
          <w:szCs w:val="32"/>
        </w:rPr>
        <w:t>Send a command from the upper tester to request the IUT to stop the immediate alert.</w:t>
      </w:r>
    </w:p>
    <w:p w:rsidR="00B45B69" w:rsidRPr="00B07A0B" w:rsidRDefault="00B45B69" w:rsidP="00B45B69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Expected Outcome </w:t>
      </w:r>
    </w:p>
    <w:p w:rsidR="00B45B69" w:rsidRPr="00B07A0B" w:rsidRDefault="00B45B69" w:rsidP="00B07A0B">
      <w:pPr>
        <w:ind w:firstLine="720"/>
        <w:rPr>
          <w:sz w:val="32"/>
          <w:szCs w:val="32"/>
          <w:u w:val="single"/>
        </w:rPr>
      </w:pPr>
      <w:r w:rsidRPr="00B07A0B">
        <w:rPr>
          <w:sz w:val="32"/>
          <w:szCs w:val="32"/>
          <w:u w:val="single"/>
        </w:rPr>
        <w:t xml:space="preserve">Pass verdict </w:t>
      </w:r>
    </w:p>
    <w:p w:rsidR="00B45B69" w:rsidRPr="003B3BF9" w:rsidRDefault="00B45B69" w:rsidP="00B45B6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The IUT uses the Characteristic Write command to write the Alert Level </w:t>
      </w:r>
    </w:p>
    <w:p w:rsidR="00B45B69" w:rsidRPr="003B3BF9" w:rsidRDefault="00B45B69" w:rsidP="00B45B69">
      <w:pPr>
        <w:rPr>
          <w:sz w:val="32"/>
          <w:szCs w:val="32"/>
        </w:rPr>
      </w:pPr>
      <w:proofErr w:type="gramStart"/>
      <w:r w:rsidRPr="003B3BF9">
        <w:rPr>
          <w:sz w:val="32"/>
          <w:szCs w:val="32"/>
        </w:rPr>
        <w:t>characteristic</w:t>
      </w:r>
      <w:proofErr w:type="gramEnd"/>
      <w:r w:rsidRPr="003B3BF9">
        <w:rPr>
          <w:sz w:val="32"/>
          <w:szCs w:val="32"/>
        </w:rPr>
        <w:t xml:space="preserve"> of the Immediate Alert Service in the lower tester with the value No Alert. </w:t>
      </w:r>
    </w:p>
    <w:p w:rsidR="00B45B69" w:rsidRPr="00B07A0B" w:rsidRDefault="00B45B69" w:rsidP="00B07A0B">
      <w:pPr>
        <w:ind w:firstLine="720"/>
        <w:rPr>
          <w:sz w:val="32"/>
          <w:szCs w:val="32"/>
          <w:u w:val="single"/>
        </w:rPr>
      </w:pPr>
      <w:r w:rsidRPr="00B07A0B">
        <w:rPr>
          <w:sz w:val="32"/>
          <w:szCs w:val="32"/>
          <w:u w:val="single"/>
        </w:rPr>
        <w:t xml:space="preserve">Fail verdict </w:t>
      </w:r>
    </w:p>
    <w:p w:rsidR="00B45B69" w:rsidRPr="003B3BF9" w:rsidRDefault="00B45B69" w:rsidP="00B45B69">
      <w:pPr>
        <w:rPr>
          <w:sz w:val="32"/>
          <w:szCs w:val="32"/>
        </w:rPr>
      </w:pPr>
      <w:r w:rsidRPr="003B3BF9">
        <w:rPr>
          <w:sz w:val="32"/>
          <w:szCs w:val="32"/>
        </w:rPr>
        <w:t>Otherwise</w:t>
      </w:r>
    </w:p>
    <w:p w:rsidR="009508EE" w:rsidRDefault="009508EE" w:rsidP="008738C8"/>
    <w:p w:rsidR="00843701" w:rsidRPr="005D317F" w:rsidRDefault="00843701" w:rsidP="00843701">
      <w:pPr>
        <w:rPr>
          <w:rFonts w:ascii="Arial" w:eastAsia="DFKai-SB" w:hAnsi="Arial" w:hint="eastAsia"/>
          <w:u w:val="single"/>
        </w:rPr>
      </w:pPr>
      <w:r w:rsidRPr="005D317F">
        <w:rPr>
          <w:rFonts w:ascii="Arial" w:eastAsia="DFKai-SB" w:hAnsi="Arial" w:hint="eastAsia"/>
          <w:u w:val="single"/>
        </w:rPr>
        <w:t>Inconclusive verdict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</w:p>
    <w:p w:rsidR="00843701" w:rsidRPr="005D317F" w:rsidRDefault="00843701" w:rsidP="00843701">
      <w:pPr>
        <w:rPr>
          <w:rFonts w:ascii="Arial" w:eastAsia="DFKai-SB" w:hAnsi="Arial" w:hint="eastAsia"/>
          <w:b/>
        </w:rPr>
      </w:pPr>
      <w:r w:rsidRPr="005D317F">
        <w:rPr>
          <w:rFonts w:ascii="Arial" w:eastAsia="DFKai-SB" w:hAnsi="Arial" w:hint="eastAsia"/>
          <w:b/>
        </w:rPr>
        <w:t>Notes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843701" w:rsidRDefault="00843701" w:rsidP="00843701">
      <w:pPr>
        <w:rPr>
          <w:rFonts w:ascii="Arial" w:eastAsia="DFKai-SB" w:hAnsi="Arial"/>
        </w:rPr>
      </w:pPr>
    </w:p>
    <w:p w:rsidR="00843701" w:rsidRPr="005D317F" w:rsidRDefault="00843701" w:rsidP="00843701">
      <w:pPr>
        <w:rPr>
          <w:rFonts w:ascii="Arial" w:eastAsia="DFKai-SB" w:hAnsi="Arial" w:hint="eastAsia"/>
        </w:rPr>
      </w:pPr>
    </w:p>
    <w:p w:rsidR="00843701" w:rsidRPr="005D317F" w:rsidRDefault="00843701" w:rsidP="00843701">
      <w:pPr>
        <w:rPr>
          <w:rFonts w:ascii="Arial" w:eastAsia="DFKai-SB" w:hAnsi="Arial" w:hint="eastAsia"/>
          <w:b/>
          <w:u w:val="single"/>
        </w:rPr>
      </w:pPr>
      <w:r w:rsidRPr="005D317F">
        <w:rPr>
          <w:rFonts w:ascii="Arial" w:eastAsia="DFKai-SB" w:hAnsi="Arial" w:hint="eastAsia"/>
          <w:b/>
          <w:u w:val="single"/>
        </w:rPr>
        <w:t>Evidence (Screen Shot)</w:t>
      </w:r>
    </w:p>
    <w:p w:rsidR="009508EE" w:rsidRDefault="009508EE" w:rsidP="008738C8"/>
    <w:p w:rsidR="009508EE" w:rsidRDefault="009508EE" w:rsidP="008738C8"/>
    <w:p w:rsidR="00B45B69" w:rsidRDefault="00B45B69" w:rsidP="008738C8">
      <w:r>
        <w:rPr>
          <w:noProof/>
          <w:lang w:eastAsia="en-US"/>
        </w:rPr>
        <w:lastRenderedPageBreak/>
        <w:drawing>
          <wp:inline distT="0" distB="0" distL="0" distR="0" wp14:anchorId="1650C470" wp14:editId="338CC0A6">
            <wp:extent cx="5934710" cy="3209290"/>
            <wp:effectExtent l="0" t="0" r="889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20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8EE" w:rsidRDefault="009508EE" w:rsidP="008738C8"/>
    <w:p w:rsidR="00611C71" w:rsidRPr="005D317F" w:rsidRDefault="00611C71" w:rsidP="00611C71">
      <w:pPr>
        <w:rPr>
          <w:rFonts w:ascii="Arial" w:eastAsia="DFKai-SB" w:hAnsi="Arial" w:hint="eastAsia"/>
          <w:b/>
        </w:rPr>
      </w:pPr>
      <w:r>
        <w:rPr>
          <w:rFonts w:ascii="Arial" w:eastAsia="DFKai-SB" w:hAnsi="Arial" w:hint="eastAsia"/>
          <w:b/>
        </w:rPr>
        <w:t>Final verdict</w:t>
      </w:r>
    </w:p>
    <w:p w:rsidR="00611C71" w:rsidRPr="005C375C" w:rsidRDefault="00611C71" w:rsidP="00611C71">
      <w:pPr>
        <w:rPr>
          <w:rFonts w:ascii="Arial" w:eastAsia="DFKai-SB" w:hAnsi="Arial" w:hint="eastAsia"/>
          <w:b/>
          <w:u w:val="single"/>
        </w:rPr>
      </w:pPr>
      <w:r w:rsidRPr="005C375C">
        <w:rPr>
          <w:rFonts w:ascii="Arial" w:eastAsia="DFKai-SB" w:hAnsi="Arial" w:hint="eastAsia"/>
          <w:b/>
          <w:u w:val="single"/>
        </w:rPr>
        <w:t>Pass</w:t>
      </w:r>
    </w:p>
    <w:p w:rsidR="003B3BF9" w:rsidRDefault="003B3BF9" w:rsidP="008738C8"/>
    <w:p w:rsidR="00611C71" w:rsidRDefault="00611C71" w:rsidP="008738C8">
      <w:r>
        <w:t>-IUT sets alert level to NONE</w:t>
      </w:r>
    </w:p>
    <w:p w:rsidR="00B07A0B" w:rsidRDefault="00B07A0B" w:rsidP="003B3BF9">
      <w:pPr>
        <w:rPr>
          <w:sz w:val="32"/>
          <w:szCs w:val="32"/>
        </w:rPr>
      </w:pPr>
    </w:p>
    <w:p w:rsidR="00843701" w:rsidRPr="00244EC3" w:rsidRDefault="003B3BF9" w:rsidP="00843701">
      <w:pPr>
        <w:rPr>
          <w:sz w:val="32"/>
          <w:szCs w:val="32"/>
        </w:rPr>
      </w:pPr>
      <w:r w:rsidRPr="00B07A0B">
        <w:rPr>
          <w:b/>
          <w:color w:val="00B0F0"/>
          <w:sz w:val="32"/>
          <w:szCs w:val="32"/>
        </w:rPr>
        <w:t>4.4.7 TP/PXF/PM/BV-07-C</w:t>
      </w:r>
      <w:r w:rsidRPr="003B3BF9">
        <w:rPr>
          <w:sz w:val="32"/>
          <w:szCs w:val="32"/>
        </w:rPr>
        <w:t xml:space="preserve"> [Verify Bond Status on Reconnection] </w:t>
      </w:r>
      <w:r w:rsidR="00843701" w:rsidRPr="00244EC3">
        <w:rPr>
          <w:sz w:val="32"/>
          <w:szCs w:val="32"/>
        </w:rPr>
        <w:t>__________________________________________________________</w:t>
      </w:r>
    </w:p>
    <w:p w:rsidR="003B3BF9" w:rsidRPr="003B3BF9" w:rsidRDefault="003B3BF9" w:rsidP="003B3BF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Verify that the Proximity Monitor starts encryption with a previously bonded Proximity Reporter on reconnection. </w:t>
      </w:r>
    </w:p>
    <w:p w:rsidR="003B3BF9" w:rsidRPr="00B07A0B" w:rsidRDefault="003B3BF9" w:rsidP="003B3BF9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Reference </w:t>
      </w:r>
    </w:p>
    <w:p w:rsidR="003B3BF9" w:rsidRPr="003B3BF9" w:rsidRDefault="003B3BF9" w:rsidP="003B3BF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[3] Section 5.2.3 </w:t>
      </w:r>
    </w:p>
    <w:p w:rsidR="003B3BF9" w:rsidRPr="00B07A0B" w:rsidRDefault="003B3BF9" w:rsidP="003B3BF9">
      <w:pPr>
        <w:rPr>
          <w:rFonts w:hint="eastAsia"/>
          <w:b/>
          <w:sz w:val="32"/>
          <w:szCs w:val="32"/>
        </w:rPr>
      </w:pPr>
      <w:r w:rsidRPr="00B07A0B">
        <w:rPr>
          <w:rFonts w:hint="eastAsia"/>
          <w:b/>
          <w:sz w:val="32"/>
          <w:szCs w:val="32"/>
        </w:rPr>
        <w:t></w:t>
      </w:r>
      <w:r w:rsidRPr="00B07A0B">
        <w:rPr>
          <w:rFonts w:hint="eastAsia"/>
          <w:b/>
          <w:sz w:val="32"/>
          <w:szCs w:val="32"/>
        </w:rPr>
        <w:t xml:space="preserve">  Initial Condition </w:t>
      </w:r>
    </w:p>
    <w:p w:rsidR="003B3BF9" w:rsidRPr="003B3BF9" w:rsidRDefault="003B3BF9" w:rsidP="003B3BF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The IUT and the tester are bonded. </w:t>
      </w:r>
    </w:p>
    <w:p w:rsidR="003B3BF9" w:rsidRPr="003B3BF9" w:rsidRDefault="003B3BF9" w:rsidP="003B3BF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No connection is established between the IUT and tester. </w:t>
      </w:r>
    </w:p>
    <w:p w:rsidR="003B3BF9" w:rsidRPr="007A21BF" w:rsidRDefault="003B3BF9" w:rsidP="003B3BF9">
      <w:pPr>
        <w:rPr>
          <w:rFonts w:hint="eastAsia"/>
          <w:b/>
          <w:sz w:val="32"/>
          <w:szCs w:val="32"/>
        </w:rPr>
      </w:pPr>
      <w:r w:rsidRPr="007A21BF">
        <w:rPr>
          <w:rFonts w:hint="eastAsia"/>
          <w:b/>
          <w:sz w:val="32"/>
          <w:szCs w:val="32"/>
        </w:rPr>
        <w:t></w:t>
      </w:r>
      <w:r w:rsidRPr="007A21BF">
        <w:rPr>
          <w:rFonts w:hint="eastAsia"/>
          <w:b/>
          <w:sz w:val="32"/>
          <w:szCs w:val="32"/>
        </w:rPr>
        <w:t xml:space="preserve">  Test Procedure </w:t>
      </w:r>
    </w:p>
    <w:p w:rsidR="003B3BF9" w:rsidRPr="003B3BF9" w:rsidRDefault="003B3BF9" w:rsidP="003B3BF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The lower tester begins advertising using GAP undirected connectable mode. </w:t>
      </w:r>
    </w:p>
    <w:p w:rsidR="003B3BF9" w:rsidRPr="003B3BF9" w:rsidRDefault="003B3BF9" w:rsidP="003B3BF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The IUT establishes a connection to the lower tester. </w:t>
      </w:r>
    </w:p>
    <w:p w:rsidR="003B3BF9" w:rsidRPr="003B3BF9" w:rsidRDefault="003B3BF9" w:rsidP="003B3BF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The IUT starts encryption when the connection is established. </w:t>
      </w:r>
    </w:p>
    <w:p w:rsidR="003B3BF9" w:rsidRPr="007A21BF" w:rsidRDefault="003B3BF9" w:rsidP="003B3BF9">
      <w:pPr>
        <w:rPr>
          <w:rFonts w:hint="eastAsia"/>
          <w:b/>
          <w:sz w:val="32"/>
          <w:szCs w:val="32"/>
        </w:rPr>
      </w:pPr>
      <w:r w:rsidRPr="007A21BF">
        <w:rPr>
          <w:rFonts w:hint="eastAsia"/>
          <w:b/>
          <w:sz w:val="32"/>
          <w:szCs w:val="32"/>
        </w:rPr>
        <w:t></w:t>
      </w:r>
      <w:r w:rsidRPr="007A21BF">
        <w:rPr>
          <w:rFonts w:hint="eastAsia"/>
          <w:b/>
          <w:sz w:val="32"/>
          <w:szCs w:val="32"/>
        </w:rPr>
        <w:t xml:space="preserve">  Test Condition </w:t>
      </w:r>
    </w:p>
    <w:p w:rsidR="003B3BF9" w:rsidRPr="003B3BF9" w:rsidRDefault="003B3BF9" w:rsidP="003B3BF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None </w:t>
      </w:r>
    </w:p>
    <w:p w:rsidR="003B3BF9" w:rsidRPr="007A21BF" w:rsidRDefault="003B3BF9" w:rsidP="003B3BF9">
      <w:pPr>
        <w:rPr>
          <w:rFonts w:hint="eastAsia"/>
          <w:b/>
          <w:sz w:val="32"/>
          <w:szCs w:val="32"/>
        </w:rPr>
      </w:pPr>
      <w:r w:rsidRPr="007A21BF">
        <w:rPr>
          <w:rFonts w:hint="eastAsia"/>
          <w:b/>
          <w:sz w:val="32"/>
          <w:szCs w:val="32"/>
        </w:rPr>
        <w:lastRenderedPageBreak/>
        <w:t></w:t>
      </w:r>
      <w:r w:rsidRPr="007A21BF">
        <w:rPr>
          <w:rFonts w:hint="eastAsia"/>
          <w:b/>
          <w:sz w:val="32"/>
          <w:szCs w:val="32"/>
        </w:rPr>
        <w:t xml:space="preserve">  Expected Outcome  </w:t>
      </w:r>
    </w:p>
    <w:p w:rsidR="003B3BF9" w:rsidRPr="007A21BF" w:rsidRDefault="003B3BF9" w:rsidP="007A21BF">
      <w:pPr>
        <w:ind w:firstLine="720"/>
        <w:rPr>
          <w:sz w:val="32"/>
          <w:szCs w:val="32"/>
          <w:u w:val="single"/>
        </w:rPr>
      </w:pPr>
      <w:r w:rsidRPr="007A21BF">
        <w:rPr>
          <w:sz w:val="32"/>
          <w:szCs w:val="32"/>
          <w:u w:val="single"/>
        </w:rPr>
        <w:t xml:space="preserve">Pass verdict </w:t>
      </w:r>
    </w:p>
    <w:p w:rsidR="003B3BF9" w:rsidRPr="003B3BF9" w:rsidRDefault="003B3BF9" w:rsidP="003B3BF9">
      <w:pPr>
        <w:rPr>
          <w:sz w:val="32"/>
          <w:szCs w:val="32"/>
        </w:rPr>
      </w:pPr>
      <w:r w:rsidRPr="003B3BF9">
        <w:rPr>
          <w:sz w:val="32"/>
          <w:szCs w:val="32"/>
        </w:rPr>
        <w:t xml:space="preserve">The IUT starts encryption when the connection is established. </w:t>
      </w:r>
    </w:p>
    <w:p w:rsidR="003B3BF9" w:rsidRPr="007A21BF" w:rsidRDefault="003B3BF9" w:rsidP="007A21BF">
      <w:pPr>
        <w:ind w:firstLine="720"/>
        <w:rPr>
          <w:sz w:val="32"/>
          <w:szCs w:val="32"/>
          <w:u w:val="single"/>
        </w:rPr>
      </w:pPr>
      <w:r w:rsidRPr="007A21BF">
        <w:rPr>
          <w:sz w:val="32"/>
          <w:szCs w:val="32"/>
          <w:u w:val="single"/>
        </w:rPr>
        <w:t xml:space="preserve">Fail verdict </w:t>
      </w:r>
    </w:p>
    <w:p w:rsidR="003B3BF9" w:rsidRPr="003B3BF9" w:rsidRDefault="003B3BF9" w:rsidP="003B3BF9">
      <w:pPr>
        <w:rPr>
          <w:sz w:val="32"/>
          <w:szCs w:val="32"/>
        </w:rPr>
      </w:pPr>
      <w:r w:rsidRPr="003B3BF9">
        <w:rPr>
          <w:sz w:val="32"/>
          <w:szCs w:val="32"/>
        </w:rPr>
        <w:t>Any of the pass verdicts fail to occur</w:t>
      </w:r>
    </w:p>
    <w:p w:rsidR="009508EE" w:rsidRDefault="009508EE" w:rsidP="008738C8"/>
    <w:p w:rsidR="00843701" w:rsidRPr="005D317F" w:rsidRDefault="00843701" w:rsidP="00843701">
      <w:pPr>
        <w:rPr>
          <w:rFonts w:ascii="Arial" w:eastAsia="DFKai-SB" w:hAnsi="Arial" w:hint="eastAsia"/>
          <w:u w:val="single"/>
        </w:rPr>
      </w:pPr>
      <w:r w:rsidRPr="005D317F">
        <w:rPr>
          <w:rFonts w:ascii="Arial" w:eastAsia="DFKai-SB" w:hAnsi="Arial" w:hint="eastAsia"/>
          <w:u w:val="single"/>
        </w:rPr>
        <w:t>Inconclusive verdict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</w:p>
    <w:p w:rsidR="00843701" w:rsidRPr="005D317F" w:rsidRDefault="00843701" w:rsidP="00843701">
      <w:pPr>
        <w:rPr>
          <w:rFonts w:ascii="Arial" w:eastAsia="DFKai-SB" w:hAnsi="Arial" w:hint="eastAsia"/>
          <w:b/>
        </w:rPr>
      </w:pPr>
      <w:r w:rsidRPr="005D317F">
        <w:rPr>
          <w:rFonts w:ascii="Arial" w:eastAsia="DFKai-SB" w:hAnsi="Arial" w:hint="eastAsia"/>
          <w:b/>
        </w:rPr>
        <w:t>Notes</w:t>
      </w:r>
    </w:p>
    <w:p w:rsidR="00843701" w:rsidRPr="005D317F" w:rsidRDefault="00843701" w:rsidP="00843701">
      <w:pPr>
        <w:rPr>
          <w:rFonts w:ascii="Arial" w:eastAsia="DFKai-SB" w:hAnsi="Arial" w:hint="eastAsia"/>
        </w:rPr>
      </w:pPr>
      <w:r w:rsidRPr="005D317F">
        <w:rPr>
          <w:rFonts w:ascii="Arial" w:eastAsia="DFKai-SB" w:hAnsi="Arial" w:hint="eastAsia"/>
        </w:rPr>
        <w:t>N/A</w:t>
      </w:r>
    </w:p>
    <w:p w:rsidR="00843701" w:rsidRDefault="00843701" w:rsidP="00843701">
      <w:pPr>
        <w:rPr>
          <w:rFonts w:ascii="Arial" w:eastAsia="DFKai-SB" w:hAnsi="Arial"/>
        </w:rPr>
      </w:pPr>
    </w:p>
    <w:p w:rsidR="00843701" w:rsidRPr="005D317F" w:rsidRDefault="00843701" w:rsidP="00843701">
      <w:pPr>
        <w:rPr>
          <w:rFonts w:ascii="Arial" w:eastAsia="DFKai-SB" w:hAnsi="Arial" w:hint="eastAsia"/>
        </w:rPr>
      </w:pPr>
    </w:p>
    <w:p w:rsidR="00843701" w:rsidRPr="005D317F" w:rsidRDefault="00843701" w:rsidP="00843701">
      <w:pPr>
        <w:rPr>
          <w:rFonts w:ascii="Arial" w:eastAsia="DFKai-SB" w:hAnsi="Arial" w:hint="eastAsia"/>
          <w:b/>
          <w:u w:val="single"/>
        </w:rPr>
      </w:pPr>
      <w:r w:rsidRPr="005D317F">
        <w:rPr>
          <w:rFonts w:ascii="Arial" w:eastAsia="DFKai-SB" w:hAnsi="Arial" w:hint="eastAsia"/>
          <w:b/>
          <w:u w:val="single"/>
        </w:rPr>
        <w:t>Evidence (Screen Shot)</w:t>
      </w:r>
    </w:p>
    <w:p w:rsidR="00843701" w:rsidRDefault="00843701" w:rsidP="008738C8"/>
    <w:p w:rsidR="009508EE" w:rsidRDefault="009508EE" w:rsidP="008738C8"/>
    <w:p w:rsidR="003B3BF9" w:rsidRDefault="003B3BF9" w:rsidP="008738C8">
      <w:r>
        <w:rPr>
          <w:noProof/>
          <w:lang w:eastAsia="en-US"/>
        </w:rPr>
        <w:drawing>
          <wp:inline distT="0" distB="0" distL="0" distR="0" wp14:anchorId="39C7707B" wp14:editId="3332DFCC">
            <wp:extent cx="5934710" cy="3191510"/>
            <wp:effectExtent l="0" t="0" r="8890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19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8EE" w:rsidRDefault="009508EE" w:rsidP="008738C8"/>
    <w:p w:rsidR="009508EE" w:rsidRDefault="009508EE" w:rsidP="008738C8"/>
    <w:p w:rsidR="00611C71" w:rsidRPr="005D317F" w:rsidRDefault="00611C71" w:rsidP="00611C71">
      <w:pPr>
        <w:rPr>
          <w:rFonts w:ascii="Arial" w:eastAsia="DFKai-SB" w:hAnsi="Arial" w:hint="eastAsia"/>
          <w:b/>
        </w:rPr>
      </w:pPr>
      <w:r>
        <w:rPr>
          <w:rFonts w:ascii="Arial" w:eastAsia="DFKai-SB" w:hAnsi="Arial" w:hint="eastAsia"/>
          <w:b/>
        </w:rPr>
        <w:t>Final verdict</w:t>
      </w:r>
    </w:p>
    <w:p w:rsidR="00611C71" w:rsidRPr="005C375C" w:rsidRDefault="00611C71" w:rsidP="00611C71">
      <w:pPr>
        <w:rPr>
          <w:rFonts w:ascii="Arial" w:eastAsia="DFKai-SB" w:hAnsi="Arial" w:hint="eastAsia"/>
          <w:b/>
          <w:u w:val="single"/>
        </w:rPr>
      </w:pPr>
      <w:r w:rsidRPr="005C375C">
        <w:rPr>
          <w:rFonts w:ascii="Arial" w:eastAsia="DFKai-SB" w:hAnsi="Arial" w:hint="eastAsia"/>
          <w:b/>
          <w:u w:val="single"/>
        </w:rPr>
        <w:t>Pass</w:t>
      </w:r>
    </w:p>
    <w:p w:rsidR="00611C71" w:rsidRDefault="00611C71" w:rsidP="008738C8">
      <w:r>
        <w:t xml:space="preserve"> -IUT enables encryption immediately after LE connection.</w:t>
      </w:r>
    </w:p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Default="009508EE" w:rsidP="008738C8"/>
    <w:p w:rsidR="009508EE" w:rsidRPr="008A7851" w:rsidRDefault="009508EE" w:rsidP="008738C8"/>
    <w:sectPr w:rsidR="009508EE" w:rsidRPr="008A785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4063" w:rsidRDefault="00D04063" w:rsidP="00895880">
      <w:r>
        <w:separator/>
      </w:r>
    </w:p>
  </w:endnote>
  <w:endnote w:type="continuationSeparator" w:id="0">
    <w:p w:rsidR="00D04063" w:rsidRDefault="00D04063" w:rsidP="008958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FKai-SB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4063" w:rsidRDefault="00D04063" w:rsidP="00895880">
      <w:r>
        <w:separator/>
      </w:r>
    </w:p>
  </w:footnote>
  <w:footnote w:type="continuationSeparator" w:id="0">
    <w:p w:rsidR="00D04063" w:rsidRDefault="00D04063" w:rsidP="0089588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AB69A9"/>
    <w:multiLevelType w:val="hybridMultilevel"/>
    <w:tmpl w:val="14FC69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02C0C35"/>
    <w:multiLevelType w:val="hybridMultilevel"/>
    <w:tmpl w:val="5F8CD540"/>
    <w:lvl w:ilvl="0" w:tplc="CA5E1126">
      <w:start w:val="4"/>
      <w:numFmt w:val="bullet"/>
      <w:lvlText w:val="-"/>
      <w:lvlJc w:val="left"/>
      <w:pPr>
        <w:ind w:left="720" w:hanging="360"/>
      </w:pPr>
      <w:rPr>
        <w:rFonts w:ascii="Times New Roman" w:eastAsia="PMingLiU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F4B79"/>
    <w:rsid w:val="000E7607"/>
    <w:rsid w:val="00132DA5"/>
    <w:rsid w:val="00135FC8"/>
    <w:rsid w:val="00233384"/>
    <w:rsid w:val="00236FBF"/>
    <w:rsid w:val="00244EC3"/>
    <w:rsid w:val="00270E6C"/>
    <w:rsid w:val="002B0682"/>
    <w:rsid w:val="0035547F"/>
    <w:rsid w:val="003A0698"/>
    <w:rsid w:val="003A253C"/>
    <w:rsid w:val="003B3BF9"/>
    <w:rsid w:val="00431989"/>
    <w:rsid w:val="004B7F4E"/>
    <w:rsid w:val="004F7600"/>
    <w:rsid w:val="00547E18"/>
    <w:rsid w:val="00576A1E"/>
    <w:rsid w:val="005A115C"/>
    <w:rsid w:val="005A77DF"/>
    <w:rsid w:val="005C1A86"/>
    <w:rsid w:val="005E70E7"/>
    <w:rsid w:val="00611C71"/>
    <w:rsid w:val="0061353B"/>
    <w:rsid w:val="006C24F5"/>
    <w:rsid w:val="006C68B7"/>
    <w:rsid w:val="006D20A3"/>
    <w:rsid w:val="0071584D"/>
    <w:rsid w:val="007A0E23"/>
    <w:rsid w:val="007A21BF"/>
    <w:rsid w:val="007F431C"/>
    <w:rsid w:val="00843701"/>
    <w:rsid w:val="00855C08"/>
    <w:rsid w:val="008738C8"/>
    <w:rsid w:val="00895880"/>
    <w:rsid w:val="008A7851"/>
    <w:rsid w:val="009508EE"/>
    <w:rsid w:val="00992B9B"/>
    <w:rsid w:val="00996282"/>
    <w:rsid w:val="009F4B79"/>
    <w:rsid w:val="00A82B74"/>
    <w:rsid w:val="00A96F10"/>
    <w:rsid w:val="00AC419A"/>
    <w:rsid w:val="00B07A0B"/>
    <w:rsid w:val="00B45B69"/>
    <w:rsid w:val="00B5544C"/>
    <w:rsid w:val="00C449D4"/>
    <w:rsid w:val="00D04063"/>
    <w:rsid w:val="00D46809"/>
    <w:rsid w:val="00DA3532"/>
    <w:rsid w:val="00EA1124"/>
    <w:rsid w:val="00F71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7851"/>
    <w:pPr>
      <w:widowControl w:val="0"/>
      <w:spacing w:after="0" w:line="240" w:lineRule="auto"/>
    </w:pPr>
    <w:rPr>
      <w:rFonts w:ascii="Times New Roman" w:eastAsia="PMingLiU" w:hAnsi="Times New Roman" w:cs="Times New Roman"/>
      <w:kern w:val="2"/>
      <w:sz w:val="24"/>
      <w:szCs w:val="24"/>
      <w:lang w:eastAsia="zh-T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A785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1353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1353B"/>
    <w:rPr>
      <w:rFonts w:ascii="Tahoma" w:eastAsia="PMingLiU" w:hAnsi="Tahoma" w:cs="Tahoma"/>
      <w:kern w:val="2"/>
      <w:sz w:val="16"/>
      <w:szCs w:val="16"/>
      <w:lang w:eastAsia="zh-TW"/>
    </w:rPr>
  </w:style>
  <w:style w:type="character" w:styleId="Hyperlink">
    <w:name w:val="Hyperlink"/>
    <w:basedOn w:val="DefaultParagraphFont"/>
    <w:uiPriority w:val="99"/>
    <w:unhideWhenUsed/>
    <w:rsid w:val="006C24F5"/>
    <w:rPr>
      <w:color w:val="0000FF" w:themeColor="hyperlink"/>
      <w:u w:val="single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C24F5"/>
    <w:pPr>
      <w:ind w:left="240" w:hanging="240"/>
    </w:pPr>
  </w:style>
  <w:style w:type="paragraph" w:styleId="Header">
    <w:name w:val="header"/>
    <w:basedOn w:val="Normal"/>
    <w:link w:val="HeaderChar"/>
    <w:uiPriority w:val="99"/>
    <w:unhideWhenUsed/>
    <w:rsid w:val="0089588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95880"/>
    <w:rPr>
      <w:rFonts w:ascii="Times New Roman" w:eastAsia="PMingLiU" w:hAnsi="Times New Roman" w:cs="Times New Roman"/>
      <w:kern w:val="2"/>
      <w:sz w:val="24"/>
      <w:szCs w:val="24"/>
      <w:lang w:eastAsia="zh-TW"/>
    </w:rPr>
  </w:style>
  <w:style w:type="paragraph" w:styleId="Footer">
    <w:name w:val="footer"/>
    <w:basedOn w:val="Normal"/>
    <w:link w:val="FooterChar"/>
    <w:uiPriority w:val="99"/>
    <w:unhideWhenUsed/>
    <w:rsid w:val="0089588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95880"/>
    <w:rPr>
      <w:rFonts w:ascii="Times New Roman" w:eastAsia="PMingLiU" w:hAnsi="Times New Roman" w:cs="Times New Roman"/>
      <w:kern w:val="2"/>
      <w:sz w:val="24"/>
      <w:szCs w:val="24"/>
      <w:lang w:eastAsia="zh-T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A7851"/>
    <w:pPr>
      <w:widowControl w:val="0"/>
      <w:spacing w:after="0" w:line="240" w:lineRule="auto"/>
    </w:pPr>
    <w:rPr>
      <w:rFonts w:ascii="Times New Roman" w:eastAsia="PMingLiU" w:hAnsi="Times New Roman" w:cs="Times New Roman"/>
      <w:kern w:val="2"/>
      <w:sz w:val="24"/>
      <w:szCs w:val="24"/>
      <w:lang w:eastAsia="zh-T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A785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1353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1353B"/>
    <w:rPr>
      <w:rFonts w:ascii="Tahoma" w:eastAsia="PMingLiU" w:hAnsi="Tahoma" w:cs="Tahoma"/>
      <w:kern w:val="2"/>
      <w:sz w:val="16"/>
      <w:szCs w:val="16"/>
      <w:lang w:eastAsia="zh-TW"/>
    </w:rPr>
  </w:style>
  <w:style w:type="character" w:styleId="Hyperlink">
    <w:name w:val="Hyperlink"/>
    <w:basedOn w:val="DefaultParagraphFont"/>
    <w:uiPriority w:val="99"/>
    <w:unhideWhenUsed/>
    <w:rsid w:val="006C24F5"/>
    <w:rPr>
      <w:color w:val="0000FF" w:themeColor="hyperlink"/>
      <w:u w:val="single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C24F5"/>
    <w:pPr>
      <w:ind w:left="240" w:hanging="240"/>
    </w:pPr>
  </w:style>
  <w:style w:type="paragraph" w:styleId="Header">
    <w:name w:val="header"/>
    <w:basedOn w:val="Normal"/>
    <w:link w:val="HeaderChar"/>
    <w:uiPriority w:val="99"/>
    <w:unhideWhenUsed/>
    <w:rsid w:val="0089588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95880"/>
    <w:rPr>
      <w:rFonts w:ascii="Times New Roman" w:eastAsia="PMingLiU" w:hAnsi="Times New Roman" w:cs="Times New Roman"/>
      <w:kern w:val="2"/>
      <w:sz w:val="24"/>
      <w:szCs w:val="24"/>
      <w:lang w:eastAsia="zh-TW"/>
    </w:rPr>
  </w:style>
  <w:style w:type="paragraph" w:styleId="Footer">
    <w:name w:val="footer"/>
    <w:basedOn w:val="Normal"/>
    <w:link w:val="FooterChar"/>
    <w:uiPriority w:val="99"/>
    <w:unhideWhenUsed/>
    <w:rsid w:val="0089588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95880"/>
    <w:rPr>
      <w:rFonts w:ascii="Times New Roman" w:eastAsia="PMingLiU" w:hAnsi="Times New Roman" w:cs="Times New Roman"/>
      <w:kern w:val="2"/>
      <w:sz w:val="24"/>
      <w:szCs w:val="24"/>
      <w:lang w:eastAsia="zh-T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AC61CB-1972-4189-85AD-DD448BA446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329</TotalTime>
  <Pages>21</Pages>
  <Words>2014</Words>
  <Characters>11481</Characters>
  <Application>Microsoft Office Word</Application>
  <DocSecurity>0</DocSecurity>
  <Lines>95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Qualcomm Incorporated</Company>
  <LinksUpToDate>false</LinksUpToDate>
  <CharactersWithSpaces>13469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Qualcomm User</dc:creator>
  <cp:keywords/>
  <dc:description/>
  <cp:lastModifiedBy>Qualcomm User</cp:lastModifiedBy>
  <cp:revision>32</cp:revision>
  <dcterms:created xsi:type="dcterms:W3CDTF">2012-08-14T10:16:00Z</dcterms:created>
  <dcterms:modified xsi:type="dcterms:W3CDTF">2012-08-14T15:46:00Z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1344197316</vt:i4>
  </property>
  <property fmtid="{D5CDD505-2E9C-101B-9397-08002B2CF9AE}" pid="3" name="_NewReviewCycle">
    <vt:lpwstr/>
  </property>
  <property fmtid="{D5CDD505-2E9C-101B-9397-08002B2CF9AE}" pid="4" name="_EmailSubject">
    <vt:lpwstr>Quary about Fusion3 (APQ8064 + MDM9615) QDID information</vt:lpwstr>
  </property>
  <property fmtid="{D5CDD505-2E9C-101B-9397-08002B2CF9AE}" pid="5" name="_AuthorEmail">
    <vt:lpwstr>spandian@qualcomm.com</vt:lpwstr>
  </property>
  <property fmtid="{D5CDD505-2E9C-101B-9397-08002B2CF9AE}" pid="6" name="_AuthorEmailDisplayName">
    <vt:lpwstr>Pandian, D.Sathish</vt:lpwstr>
  </property>
  <property fmtid="{D5CDD505-2E9C-101B-9397-08002B2CF9AE}" pid="7" name="_PreviousAdHocReviewCycleID">
    <vt:i4>-281007698</vt:i4>
  </property>
</Properties>
</file>